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7CD" w:rsidRPr="00185321" w:rsidRDefault="00DD77CD" w:rsidP="00BA7AD2">
      <w:pPr>
        <w:spacing w:after="0" w:line="240" w:lineRule="auto"/>
        <w:jc w:val="right"/>
        <w:rPr>
          <w:rFonts w:ascii="GHEA Grapalat" w:hAnsi="GHEA Grapalat" w:cs="Calibri"/>
          <w:noProof/>
          <w:color w:val="000000"/>
          <w:sz w:val="18"/>
          <w:szCs w:val="18"/>
          <w:lang w:val="hy-AM"/>
        </w:rPr>
      </w:pPr>
      <w:bookmarkStart w:id="0" w:name="_GoBack"/>
      <w:r w:rsidRPr="00185321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>Հավելված</w:t>
      </w:r>
      <w:r w:rsidR="00BA7AD2" w:rsidRPr="00185321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 xml:space="preserve"> 1</w:t>
      </w:r>
    </w:p>
    <w:bookmarkEnd w:id="0"/>
    <w:p w:rsidR="00DD77CD" w:rsidRPr="00185321" w:rsidRDefault="00DD77CD" w:rsidP="00BA7AD2">
      <w:pPr>
        <w:spacing w:after="0" w:line="240" w:lineRule="auto"/>
        <w:jc w:val="right"/>
        <w:rPr>
          <w:rFonts w:ascii="GHEA Grapalat" w:hAnsi="GHEA Grapalat" w:cs="Calibri"/>
          <w:noProof/>
          <w:color w:val="000000"/>
          <w:sz w:val="18"/>
          <w:szCs w:val="18"/>
          <w:lang w:val="hy-AM"/>
        </w:rPr>
      </w:pPr>
      <w:r w:rsidRPr="00185321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>ՀՀ</w:t>
      </w:r>
      <w:r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</w:t>
      </w:r>
      <w:r w:rsidRPr="00185321">
        <w:rPr>
          <w:rFonts w:ascii="GHEA Grapalat" w:hAnsi="GHEA Grapalat" w:cs="Sylfaen"/>
          <w:noProof/>
          <w:color w:val="000000"/>
          <w:sz w:val="18"/>
          <w:szCs w:val="18"/>
          <w:lang w:val="hy-AM"/>
        </w:rPr>
        <w:t>ՊԵԿ նախագահի</w:t>
      </w:r>
    </w:p>
    <w:p w:rsidR="00DD77CD" w:rsidRPr="00185321" w:rsidRDefault="002A38A0" w:rsidP="00BA7AD2">
      <w:pPr>
        <w:spacing w:after="0" w:line="240" w:lineRule="auto"/>
        <w:jc w:val="right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  <w:r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 26  մարտի</w:t>
      </w:r>
      <w:r w:rsid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202</w:t>
      </w:r>
      <w:r w:rsidR="00642908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4</w:t>
      </w:r>
      <w:r w:rsidR="00185321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թ. թիվ</w:t>
      </w:r>
      <w:r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</w:t>
      </w:r>
      <w:r w:rsidR="00984878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355 </w:t>
      </w:r>
      <w:r w:rsidR="00185321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-</w:t>
      </w:r>
      <w:r w:rsidR="00984878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</w:t>
      </w:r>
      <w:r w:rsidR="00185321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Ա</w:t>
      </w:r>
      <w:r w:rsidR="00984878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 xml:space="preserve"> </w:t>
      </w:r>
      <w:r w:rsidR="00185321" w:rsidRPr="00185321">
        <w:rPr>
          <w:rFonts w:ascii="GHEA Grapalat" w:hAnsi="GHEA Grapalat" w:cs="Calibri"/>
          <w:noProof/>
          <w:color w:val="000000"/>
          <w:sz w:val="18"/>
          <w:szCs w:val="18"/>
          <w:lang w:val="hy-AM"/>
        </w:rPr>
        <w:t>hրամանի</w:t>
      </w:r>
    </w:p>
    <w:p w:rsidR="007E6E44" w:rsidRPr="007E6E44" w:rsidRDefault="007E6E44" w:rsidP="007E6E44">
      <w:pPr>
        <w:jc w:val="right"/>
        <w:rPr>
          <w:rFonts w:ascii="GHEA Grapalat" w:hAnsi="GHEA Grapalat"/>
          <w:b/>
          <w:color w:val="000000" w:themeColor="text1"/>
          <w:szCs w:val="28"/>
          <w:shd w:val="clear" w:color="auto" w:fill="FFFFFF"/>
          <w:lang w:val="hy-AM"/>
        </w:rPr>
      </w:pPr>
    </w:p>
    <w:p w:rsidR="001B564C" w:rsidRPr="008E23B1" w:rsidRDefault="001B564C" w:rsidP="00545F39">
      <w:pPr>
        <w:spacing w:after="0"/>
        <w:jc w:val="center"/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</w:pPr>
      <w:r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>Ծ</w:t>
      </w:r>
      <w:r w:rsidR="00BC6DCF"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>ՐԱԳԻՐ</w:t>
      </w:r>
    </w:p>
    <w:p w:rsidR="00027A97" w:rsidRPr="008E23B1" w:rsidRDefault="00F14606" w:rsidP="00545F39">
      <w:pPr>
        <w:spacing w:after="0"/>
        <w:jc w:val="center"/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</w:pPr>
      <w:r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>Պետական եկամուտների կոմիտեի</w:t>
      </w:r>
      <w:r w:rsidR="002536CC"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 xml:space="preserve"> գործունեության </w:t>
      </w:r>
      <w:r w:rsidR="00596519"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 xml:space="preserve">վերաբերյալ </w:t>
      </w:r>
      <w:r w:rsidR="00027A97"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>գոհունակության գնահատ</w:t>
      </w:r>
      <w:r w:rsidR="001B564C"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>ման</w:t>
      </w:r>
      <w:r w:rsidR="007E6E44" w:rsidRPr="008E23B1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 xml:space="preserve"> </w:t>
      </w:r>
      <w:r w:rsidR="001F0132">
        <w:rPr>
          <w:rFonts w:ascii="GHEA Grapalat" w:hAnsi="GHEA Grapalat"/>
          <w:b/>
          <w:color w:val="000000" w:themeColor="text1"/>
          <w:sz w:val="28"/>
          <w:szCs w:val="28"/>
          <w:shd w:val="clear" w:color="auto" w:fill="FFFFFF"/>
          <w:lang w:val="hy-AM"/>
        </w:rPr>
        <w:t>2024 թվականի</w:t>
      </w:r>
    </w:p>
    <w:p w:rsidR="005144C2" w:rsidRPr="00EB682E" w:rsidRDefault="005144C2" w:rsidP="00684AB2">
      <w:pPr>
        <w:jc w:val="center"/>
        <w:rPr>
          <w:rFonts w:ascii="GHEA Grapalat" w:hAnsi="GHEA Grapalat"/>
          <w:sz w:val="14"/>
          <w:szCs w:val="40"/>
          <w:lang w:val="hy-AM"/>
        </w:rPr>
      </w:pPr>
    </w:p>
    <w:p w:rsidR="00684AB2" w:rsidRPr="00062253" w:rsidRDefault="003069F6" w:rsidP="00062253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GHEA Grapalat" w:hAnsi="GHEA Grapalat"/>
          <w:b/>
          <w:bCs/>
          <w:color w:val="4472C4" w:themeColor="accent5"/>
          <w:sz w:val="28"/>
          <w:szCs w:val="24"/>
          <w:lang w:val="hy-AM"/>
        </w:rPr>
      </w:pPr>
      <w:r w:rsidRPr="00062253">
        <w:rPr>
          <w:rFonts w:ascii="GHEA Grapalat" w:hAnsi="GHEA Grapalat"/>
          <w:b/>
          <w:bCs/>
          <w:color w:val="4472C4" w:themeColor="accent5"/>
          <w:sz w:val="28"/>
          <w:szCs w:val="24"/>
          <w:lang w:val="hy-AM"/>
        </w:rPr>
        <w:t>Հարցման նպատակը</w:t>
      </w:r>
    </w:p>
    <w:p w:rsidR="005C43BA" w:rsidRPr="00062253" w:rsidRDefault="00685F4E" w:rsidP="0006225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62253">
        <w:rPr>
          <w:rFonts w:ascii="GHEA Grapalat" w:hAnsi="GHEA Grapalat"/>
          <w:sz w:val="24"/>
          <w:szCs w:val="24"/>
          <w:lang w:val="hy-AM"/>
        </w:rPr>
        <w:t>Պետական եկամուտների կոմիտեի</w:t>
      </w:r>
      <w:r w:rsidRPr="00062253">
        <w:rPr>
          <w:rFonts w:ascii="GHEA Grapalat" w:hAnsi="GHEA Grapalat"/>
          <w:b/>
          <w:color w:val="4472C4" w:themeColor="accent5"/>
          <w:sz w:val="24"/>
          <w:szCs w:val="24"/>
          <w:shd w:val="clear" w:color="auto" w:fill="FFFFFF"/>
          <w:lang w:val="hy-AM"/>
        </w:rPr>
        <w:t xml:space="preserve"> </w:t>
      </w:r>
      <w:r w:rsidRPr="00062253">
        <w:rPr>
          <w:rFonts w:ascii="GHEA Grapalat" w:hAnsi="GHEA Grapalat"/>
          <w:sz w:val="24"/>
          <w:szCs w:val="24"/>
          <w:lang w:val="hy-AM"/>
        </w:rPr>
        <w:t xml:space="preserve">(այսուհետ` ՊԵԿ) </w:t>
      </w:r>
      <w:r w:rsidR="00596519" w:rsidRPr="00062253">
        <w:rPr>
          <w:rFonts w:ascii="GHEA Grapalat" w:hAnsi="GHEA Grapalat"/>
          <w:sz w:val="24"/>
          <w:szCs w:val="24"/>
          <w:lang w:val="hy-AM"/>
        </w:rPr>
        <w:t xml:space="preserve">գործունեության վերաբերյալ </w:t>
      </w:r>
      <w:r w:rsidR="009861B1" w:rsidRPr="00062253">
        <w:rPr>
          <w:rFonts w:ascii="GHEA Grapalat" w:hAnsi="GHEA Grapalat"/>
          <w:sz w:val="24"/>
          <w:szCs w:val="24"/>
          <w:lang w:val="hy-AM"/>
        </w:rPr>
        <w:t>հարկ վճարողների գոհունակության գնահատում,</w:t>
      </w:r>
      <w:r w:rsidR="002968AA" w:rsidRPr="00062253">
        <w:rPr>
          <w:rFonts w:ascii="GHEA Grapalat" w:hAnsi="GHEA Grapalat"/>
          <w:sz w:val="24"/>
          <w:szCs w:val="24"/>
          <w:lang w:val="hy-AM"/>
        </w:rPr>
        <w:t xml:space="preserve"> </w:t>
      </w:r>
      <w:r w:rsidR="0075724C" w:rsidRPr="00062253">
        <w:rPr>
          <w:rFonts w:ascii="GHEA Grapalat" w:hAnsi="GHEA Grapalat"/>
          <w:sz w:val="24"/>
          <w:szCs w:val="24"/>
          <w:lang w:val="hy-AM"/>
        </w:rPr>
        <w:t>կարծիք</w:t>
      </w:r>
      <w:r w:rsidR="00B36D0E" w:rsidRPr="00062253">
        <w:rPr>
          <w:rFonts w:ascii="GHEA Grapalat" w:hAnsi="GHEA Grapalat"/>
          <w:sz w:val="24"/>
          <w:szCs w:val="24"/>
          <w:lang w:val="hy-AM"/>
        </w:rPr>
        <w:t xml:space="preserve">ների </w:t>
      </w:r>
      <w:r w:rsidR="00767ABA" w:rsidRPr="00062253">
        <w:rPr>
          <w:rFonts w:ascii="GHEA Grapalat" w:hAnsi="GHEA Grapalat"/>
          <w:sz w:val="24"/>
          <w:szCs w:val="24"/>
          <w:lang w:val="hy-AM"/>
        </w:rPr>
        <w:t>հավաքագրում:</w:t>
      </w:r>
    </w:p>
    <w:p w:rsidR="00BD1AEA" w:rsidRPr="00062253" w:rsidRDefault="00BD1AEA" w:rsidP="00062253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GHEA Grapalat" w:hAnsi="GHEA Grapalat"/>
          <w:b/>
          <w:bCs/>
          <w:color w:val="4472C4" w:themeColor="accent5"/>
          <w:sz w:val="28"/>
          <w:szCs w:val="24"/>
          <w:lang w:val="hy-AM"/>
        </w:rPr>
      </w:pPr>
      <w:r w:rsidRPr="00062253">
        <w:rPr>
          <w:rFonts w:ascii="GHEA Grapalat" w:hAnsi="GHEA Grapalat"/>
          <w:b/>
          <w:bCs/>
          <w:color w:val="4472C4" w:themeColor="accent5"/>
          <w:sz w:val="28"/>
          <w:szCs w:val="24"/>
          <w:lang w:val="hy-AM"/>
        </w:rPr>
        <w:t>Հարցման ընտրանքը</w:t>
      </w:r>
    </w:p>
    <w:p w:rsidR="005C43BA" w:rsidRDefault="00BD1AEA" w:rsidP="00062253">
      <w:pPr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62253">
        <w:rPr>
          <w:rFonts w:ascii="GHEA Grapalat" w:hAnsi="GHEA Grapalat"/>
          <w:sz w:val="24"/>
          <w:szCs w:val="24"/>
          <w:lang w:val="hy-AM"/>
        </w:rPr>
        <w:t>Հարցումները նախատեսվում է իրականացնել</w:t>
      </w:r>
      <w:r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="00685F4E" w:rsidRPr="00685F4E">
        <w:rPr>
          <w:rFonts w:ascii="GHEA Grapalat" w:hAnsi="GHEA Grapalat"/>
          <w:sz w:val="24"/>
          <w:szCs w:val="24"/>
          <w:lang w:val="hy-AM"/>
        </w:rPr>
        <w:t>ՊԵԿ</w:t>
      </w:r>
      <w:r w:rsidR="00685F4E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96032">
        <w:rPr>
          <w:rFonts w:ascii="GHEA Grapalat" w:hAnsi="GHEA Grapalat"/>
          <w:sz w:val="24"/>
          <w:szCs w:val="24"/>
          <w:lang w:val="hy-AM"/>
        </w:rPr>
        <w:t>պաշտոնական կայքից</w:t>
      </w:r>
      <w:r w:rsidR="007F2CC9" w:rsidRPr="00496032">
        <w:rPr>
          <w:rFonts w:ascii="GHEA Grapalat" w:hAnsi="GHEA Grapalat"/>
          <w:sz w:val="24"/>
          <w:szCs w:val="24"/>
          <w:lang w:val="hy-AM"/>
        </w:rPr>
        <w:t xml:space="preserve"> և</w:t>
      </w:r>
      <w:r w:rsidR="004E0304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="007F2CC9" w:rsidRPr="00496032">
        <w:rPr>
          <w:rFonts w:ascii="GHEA Grapalat" w:hAnsi="GHEA Grapalat"/>
          <w:sz w:val="24"/>
          <w:szCs w:val="24"/>
          <w:lang w:val="hy-AM"/>
        </w:rPr>
        <w:t></w:t>
      </w:r>
      <w:r w:rsidR="004E0304" w:rsidRPr="00496032">
        <w:rPr>
          <w:rFonts w:ascii="GHEA Grapalat" w:hAnsi="GHEA Grapalat"/>
          <w:sz w:val="24"/>
          <w:szCs w:val="24"/>
          <w:lang w:val="hy-AM"/>
        </w:rPr>
        <w:t>կամ</w:t>
      </w:r>
      <w:r w:rsidR="007F2CC9" w:rsidRPr="00496032">
        <w:rPr>
          <w:rFonts w:ascii="GHEA Grapalat" w:hAnsi="GHEA Grapalat"/>
          <w:sz w:val="24"/>
          <w:szCs w:val="24"/>
          <w:lang w:val="hy-AM"/>
        </w:rPr>
        <w:t></w:t>
      </w:r>
      <w:r w:rsidR="004E0304" w:rsidRPr="00496032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Pr="00496032">
        <w:rPr>
          <w:rFonts w:ascii="GHEA Grapalat" w:hAnsi="GHEA Grapalat"/>
          <w:sz w:val="24"/>
          <w:szCs w:val="24"/>
          <w:lang w:val="hy-AM"/>
        </w:rPr>
        <w:t>«Հաշվետվությունների ներկայացման էլեկտրոնային (file-online)» համակարգից օգտվող անձանց շրջանում:</w:t>
      </w:r>
    </w:p>
    <w:p w:rsidR="00BD1AEA" w:rsidRPr="00496032" w:rsidRDefault="00BD1AEA" w:rsidP="00C2601C">
      <w:pPr>
        <w:pStyle w:val="ListParagraph"/>
        <w:numPr>
          <w:ilvl w:val="0"/>
          <w:numId w:val="25"/>
        </w:numPr>
        <w:spacing w:after="0"/>
        <w:jc w:val="both"/>
        <w:rPr>
          <w:rFonts w:ascii="GHEA Grapalat" w:hAnsi="GHEA Grapalat"/>
          <w:b/>
          <w:color w:val="4472C4" w:themeColor="accent5"/>
          <w:sz w:val="28"/>
          <w:szCs w:val="28"/>
          <w:lang w:val="hy-AM"/>
        </w:rPr>
      </w:pPr>
      <w:r w:rsidRPr="00852CAC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>Հարցման</w:t>
      </w:r>
      <w:r w:rsidRPr="00496032">
        <w:rPr>
          <w:rFonts w:ascii="GHEA Grapalat" w:hAnsi="GHEA Grapalat"/>
          <w:b/>
          <w:color w:val="4472C4" w:themeColor="accent5"/>
          <w:sz w:val="28"/>
          <w:szCs w:val="28"/>
          <w:lang w:val="hy-AM"/>
        </w:rPr>
        <w:t xml:space="preserve"> եղանակը</w:t>
      </w:r>
    </w:p>
    <w:p w:rsidR="00BC29BA" w:rsidRDefault="00596519" w:rsidP="00C2601C">
      <w:pPr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B85968">
        <w:rPr>
          <w:rFonts w:ascii="GHEA Grapalat" w:hAnsi="GHEA Grapalat"/>
          <w:sz w:val="24"/>
          <w:szCs w:val="24"/>
          <w:lang w:val="hy-AM"/>
        </w:rPr>
        <w:t xml:space="preserve">ՊԵԿ գործունեության </w:t>
      </w:r>
      <w:r w:rsidR="00027A97" w:rsidRPr="00496032">
        <w:rPr>
          <w:rFonts w:ascii="GHEA Grapalat" w:hAnsi="GHEA Grapalat"/>
          <w:sz w:val="24"/>
          <w:szCs w:val="24"/>
          <w:lang w:val="hy-AM"/>
        </w:rPr>
        <w:t xml:space="preserve">վերաբերյալ գոհունակության </w:t>
      </w:r>
      <w:r w:rsidR="00BD1AEA" w:rsidRPr="00496032">
        <w:rPr>
          <w:rFonts w:ascii="GHEA Grapalat" w:hAnsi="GHEA Grapalat"/>
          <w:sz w:val="24"/>
          <w:szCs w:val="24"/>
          <w:lang w:val="hy-AM"/>
        </w:rPr>
        <w:t>աստիճանի</w:t>
      </w:r>
      <w:r w:rsidR="00B576C3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="005D0AB2" w:rsidRPr="00496032">
        <w:rPr>
          <w:rFonts w:ascii="GHEA Grapalat" w:hAnsi="GHEA Grapalat"/>
          <w:sz w:val="24"/>
          <w:szCs w:val="24"/>
          <w:lang w:val="hy-AM"/>
        </w:rPr>
        <w:t xml:space="preserve">գնահատմանն ուղղված </w:t>
      </w:r>
      <w:r w:rsidR="00B576C3" w:rsidRPr="00496032">
        <w:rPr>
          <w:rFonts w:ascii="GHEA Grapalat" w:hAnsi="GHEA Grapalat"/>
          <w:sz w:val="24"/>
          <w:szCs w:val="24"/>
          <w:lang w:val="hy-AM"/>
        </w:rPr>
        <w:t>հարցումները</w:t>
      </w:r>
      <w:r w:rsidR="00BD1AEA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="00B576C3" w:rsidRPr="00496032">
        <w:rPr>
          <w:rFonts w:ascii="GHEA Grapalat" w:hAnsi="GHEA Grapalat"/>
          <w:sz w:val="24"/>
          <w:szCs w:val="24"/>
          <w:lang w:val="hy-AM"/>
        </w:rPr>
        <w:t xml:space="preserve">այսուհետ` Հարցումներ </w:t>
      </w:r>
      <w:r w:rsidR="00BD1AEA" w:rsidRPr="00496032">
        <w:rPr>
          <w:rFonts w:ascii="GHEA Grapalat" w:hAnsi="GHEA Grapalat"/>
          <w:sz w:val="24"/>
          <w:szCs w:val="24"/>
          <w:lang w:val="hy-AM"/>
        </w:rPr>
        <w:t>նախատեսվում է իրականացնել հարցաթերթի</w:t>
      </w:r>
      <w:r w:rsidR="00243341">
        <w:rPr>
          <w:rFonts w:ascii="GHEA Grapalat" w:hAnsi="GHEA Grapalat"/>
          <w:sz w:val="24"/>
          <w:szCs w:val="24"/>
          <w:lang w:val="hy-AM"/>
        </w:rPr>
        <w:t>կի</w:t>
      </w:r>
      <w:r w:rsidR="0034707A" w:rsidRPr="00496032">
        <w:rPr>
          <w:rFonts w:ascii="GHEA Grapalat" w:hAnsi="GHEA Grapalat"/>
          <w:sz w:val="24"/>
          <w:szCs w:val="24"/>
          <w:lang w:val="hy-AM"/>
        </w:rPr>
        <w:t xml:space="preserve"> միջոցով</w:t>
      </w:r>
      <w:r w:rsidR="006E7777">
        <w:rPr>
          <w:rFonts w:ascii="GHEA Grapalat" w:hAnsi="GHEA Grapalat"/>
          <w:sz w:val="24"/>
          <w:szCs w:val="24"/>
          <w:lang w:val="hy-AM"/>
        </w:rPr>
        <w:t xml:space="preserve"> </w:t>
      </w:r>
      <w:r w:rsidR="006E7777" w:rsidRPr="006E7777">
        <w:rPr>
          <w:rFonts w:ascii="GHEA Grapalat" w:hAnsi="GHEA Grapalat"/>
          <w:sz w:val="24"/>
          <w:szCs w:val="24"/>
          <w:lang w:val="hy-AM"/>
        </w:rPr>
        <w:t>(</w:t>
      </w:r>
      <w:r w:rsidR="006E7777">
        <w:rPr>
          <w:rFonts w:ascii="GHEA Grapalat" w:hAnsi="GHEA Grapalat"/>
          <w:sz w:val="24"/>
          <w:szCs w:val="24"/>
          <w:lang w:val="hy-AM"/>
        </w:rPr>
        <w:t xml:space="preserve">Հավելված </w:t>
      </w:r>
      <w:r w:rsidR="006E2D71">
        <w:rPr>
          <w:rFonts w:ascii="GHEA Grapalat" w:hAnsi="GHEA Grapalat"/>
          <w:sz w:val="24"/>
          <w:szCs w:val="24"/>
          <w:lang w:val="hy-AM"/>
        </w:rPr>
        <w:t>2</w:t>
      </w:r>
      <w:r w:rsidR="006E7777" w:rsidRPr="006E7777">
        <w:rPr>
          <w:rFonts w:ascii="GHEA Grapalat" w:hAnsi="GHEA Grapalat"/>
          <w:sz w:val="24"/>
          <w:szCs w:val="24"/>
          <w:lang w:val="hy-AM"/>
        </w:rPr>
        <w:t>)</w:t>
      </w:r>
      <w:r w:rsidR="0034707A" w:rsidRPr="00496032">
        <w:rPr>
          <w:rFonts w:ascii="GHEA Grapalat" w:hAnsi="GHEA Grapalat"/>
          <w:sz w:val="24"/>
          <w:szCs w:val="24"/>
          <w:lang w:val="hy-AM"/>
        </w:rPr>
        <w:t>, որը կտեղադրվի</w:t>
      </w:r>
      <w:r w:rsidR="007F2CC9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="00BD1AEA" w:rsidRPr="00496032">
        <w:rPr>
          <w:rFonts w:ascii="GHEA Grapalat" w:hAnsi="GHEA Grapalat"/>
          <w:sz w:val="24"/>
          <w:szCs w:val="24"/>
          <w:lang w:val="hy-AM"/>
        </w:rPr>
        <w:t>ՊԵԿ պաշտոնական կայքում </w:t>
      </w:r>
      <w:hyperlink r:id="rId8" w:history="1">
        <w:r w:rsidR="009742AB" w:rsidRPr="00533ECB">
          <w:rPr>
            <w:rStyle w:val="Hyperlink"/>
            <w:rFonts w:ascii="GHEA Grapalat" w:hAnsi="GHEA Grapalat"/>
            <w:sz w:val="24"/>
            <w:szCs w:val="24"/>
            <w:lang w:val="hy-AM"/>
          </w:rPr>
          <w:t>www.src.am</w:t>
        </w:r>
      </w:hyperlink>
      <w:r w:rsidR="00BD1AEA" w:rsidRPr="00496032">
        <w:rPr>
          <w:rFonts w:ascii="GHEA Grapalat" w:hAnsi="GHEA Grapalat"/>
          <w:sz w:val="24"/>
          <w:szCs w:val="24"/>
          <w:lang w:val="hy-AM"/>
        </w:rPr>
        <w:t></w:t>
      </w:r>
      <w:r w:rsidR="007F2CC9" w:rsidRPr="00496032">
        <w:rPr>
          <w:rFonts w:ascii="GHEA Grapalat" w:hAnsi="GHEA Grapalat"/>
          <w:sz w:val="24"/>
          <w:szCs w:val="24"/>
          <w:lang w:val="hy-AM"/>
        </w:rPr>
        <w:t xml:space="preserve"> և կամ </w:t>
      </w:r>
      <w:r w:rsidR="00BD1AEA" w:rsidRPr="00496032">
        <w:rPr>
          <w:rFonts w:ascii="GHEA Grapalat" w:hAnsi="GHEA Grapalat"/>
          <w:sz w:val="24"/>
          <w:szCs w:val="24"/>
          <w:lang w:val="hy-AM"/>
        </w:rPr>
        <w:t>«Հաշվետվությունների ներկայացման էլեկտրոնային file-online» համակարգում</w:t>
      </w:r>
      <w:r w:rsidR="00BD1AEA" w:rsidRPr="00A67F04">
        <w:rPr>
          <w:rFonts w:ascii="GHEA Grapalat" w:hAnsi="GHEA Grapalat"/>
          <w:sz w:val="24"/>
          <w:szCs w:val="24"/>
          <w:lang w:val="hy-AM"/>
        </w:rPr>
        <w:t>:</w:t>
      </w:r>
      <w:r w:rsidR="00552039" w:rsidRPr="00A67F04">
        <w:rPr>
          <w:rFonts w:ascii="GHEA Grapalat" w:hAnsi="GHEA Grapalat"/>
          <w:sz w:val="24"/>
          <w:szCs w:val="24"/>
          <w:lang w:val="hy-AM"/>
        </w:rPr>
        <w:t xml:space="preserve"> «Հաշվետվությունների ներկայացման էլեկտրոնային file-online» համակարգում կտեղադրվի  համապատասխան հայտարարություն և դեպի ՊԵԿ պաշտոնական կայք կապի ճանապարհը (link): Սեղմելով կապի ճանապարհի վրա հարկ վճարողը կհայտնվի ՊԵԿ կայքի համապատասխան էջում և հնարավորություն կստանա լրացնել հարցաթերթիկը։ </w:t>
      </w:r>
    </w:p>
    <w:p w:rsidR="00BD1AEA" w:rsidRPr="00496032" w:rsidRDefault="00BD1AEA" w:rsidP="004E7E28">
      <w:pPr>
        <w:pStyle w:val="ListParagraph"/>
        <w:numPr>
          <w:ilvl w:val="0"/>
          <w:numId w:val="25"/>
        </w:numPr>
        <w:jc w:val="both"/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</w:pPr>
      <w:r w:rsidRPr="00496032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>Հարցման ժամկետը</w:t>
      </w:r>
    </w:p>
    <w:p w:rsidR="00576982" w:rsidRDefault="0002088D" w:rsidP="00C2601C">
      <w:pPr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96032">
        <w:rPr>
          <w:rFonts w:ascii="GHEA Grapalat" w:hAnsi="GHEA Grapalat"/>
          <w:sz w:val="24"/>
          <w:szCs w:val="24"/>
          <w:lang w:val="hy-AM"/>
        </w:rPr>
        <w:t>Հարցումը</w:t>
      </w:r>
      <w:r w:rsidR="00BD1AEA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="00BD1AEA" w:rsidRPr="00D55734">
        <w:rPr>
          <w:rFonts w:ascii="GHEA Grapalat" w:hAnsi="GHEA Grapalat"/>
          <w:sz w:val="24"/>
          <w:szCs w:val="24"/>
          <w:lang w:val="hy-AM"/>
        </w:rPr>
        <w:t xml:space="preserve">նախատեսվում է իրականացնել տարեկան </w:t>
      </w:r>
      <w:r w:rsidR="00D62B1C" w:rsidRPr="00D55734">
        <w:rPr>
          <w:rFonts w:ascii="GHEA Grapalat" w:hAnsi="GHEA Grapalat"/>
          <w:sz w:val="24"/>
          <w:szCs w:val="24"/>
          <w:lang w:val="hy-AM"/>
        </w:rPr>
        <w:t>1</w:t>
      </w:r>
      <w:r w:rsidR="00BD1AEA" w:rsidRPr="00D55734">
        <w:rPr>
          <w:rFonts w:ascii="GHEA Grapalat" w:hAnsi="GHEA Grapalat"/>
          <w:sz w:val="24"/>
          <w:szCs w:val="24"/>
          <w:lang w:val="hy-AM"/>
        </w:rPr>
        <w:t xml:space="preserve"> </w:t>
      </w:r>
      <w:r w:rsidR="005563CC" w:rsidRPr="00D55734">
        <w:rPr>
          <w:rFonts w:ascii="GHEA Grapalat" w:hAnsi="GHEA Grapalat"/>
          <w:sz w:val="24"/>
          <w:szCs w:val="24"/>
          <w:lang w:val="hy-AM"/>
        </w:rPr>
        <w:t xml:space="preserve">անգամ` </w:t>
      </w:r>
      <w:r w:rsidRPr="00D55734">
        <w:rPr>
          <w:rFonts w:ascii="GHEA Grapalat" w:hAnsi="GHEA Grapalat"/>
          <w:sz w:val="24"/>
          <w:szCs w:val="24"/>
          <w:lang w:val="hy-AM"/>
        </w:rPr>
        <w:t xml:space="preserve">յուրաքանչյուրի </w:t>
      </w:r>
      <w:r w:rsidR="00BD1AEA" w:rsidRPr="00D55734">
        <w:rPr>
          <w:rFonts w:ascii="GHEA Grapalat" w:hAnsi="GHEA Grapalat"/>
          <w:sz w:val="24"/>
          <w:szCs w:val="24"/>
          <w:lang w:val="hy-AM"/>
        </w:rPr>
        <w:t>իրականացման ժամկետը սահմանելով</w:t>
      </w:r>
      <w:r w:rsidR="005563CC" w:rsidRPr="00D55734">
        <w:rPr>
          <w:rFonts w:ascii="GHEA Grapalat" w:hAnsi="GHEA Grapalat"/>
          <w:sz w:val="24"/>
          <w:szCs w:val="24"/>
          <w:lang w:val="hy-AM"/>
        </w:rPr>
        <w:t xml:space="preserve"> </w:t>
      </w:r>
      <w:r w:rsidR="00D62B1C" w:rsidRPr="00D55734">
        <w:rPr>
          <w:rFonts w:ascii="GHEA Grapalat" w:hAnsi="GHEA Grapalat"/>
          <w:sz w:val="24"/>
          <w:szCs w:val="24"/>
          <w:lang w:val="hy-AM"/>
        </w:rPr>
        <w:t>1 ամիս</w:t>
      </w:r>
      <w:r w:rsidR="00BD1AEA" w:rsidRPr="00D55734">
        <w:rPr>
          <w:rFonts w:ascii="GHEA Grapalat" w:hAnsi="GHEA Grapalat"/>
          <w:sz w:val="24"/>
          <w:szCs w:val="24"/>
          <w:lang w:val="hy-AM"/>
        </w:rPr>
        <w:t>:</w:t>
      </w:r>
      <w:r w:rsidR="007301D4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52CAC" w:rsidRPr="00852CAC" w:rsidRDefault="00BD1AEA" w:rsidP="00C2601C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</w:pPr>
      <w:r w:rsidRPr="00496032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>Հարցման մեթոդաբանությունը</w:t>
      </w:r>
    </w:p>
    <w:p w:rsidR="00DD193E" w:rsidRPr="00DD193E" w:rsidRDefault="004E7E28" w:rsidP="007858CD">
      <w:pPr>
        <w:pStyle w:val="ListParagraph"/>
        <w:numPr>
          <w:ilvl w:val="0"/>
          <w:numId w:val="27"/>
        </w:numPr>
        <w:tabs>
          <w:tab w:val="left" w:pos="720"/>
        </w:tabs>
        <w:spacing w:line="360" w:lineRule="auto"/>
        <w:ind w:left="0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4960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0B7FF1" w:rsidRPr="00726EA8">
        <w:rPr>
          <w:rFonts w:ascii="GHEA Grapalat" w:hAnsi="GHEA Grapalat"/>
          <w:color w:val="000000" w:themeColor="text1"/>
          <w:sz w:val="24"/>
          <w:szCs w:val="24"/>
          <w:lang w:val="hy-AM"/>
        </w:rPr>
        <w:t>Այն հարցերը, որոնք ենթադրում են բալային գնահատում` նախատեսվում է գնահատումն իրականացնել 1-5 բալային համակարգով, որտեղ «1»-</w:t>
      </w:r>
      <w:r w:rsid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="000B7FF1" w:rsidRPr="00726EA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ամենացածր </w:t>
      </w:r>
      <w:r w:rsidR="000B7FF1" w:rsidRPr="00726EA8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գնահատականն է, իսկ «5»-ը` ամենաբարձրը</w:t>
      </w:r>
      <w:r w:rsidR="00D5573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D55734" w:rsidRPr="00D55734">
        <w:rPr>
          <w:rFonts w:ascii="GHEA Grapalat" w:hAnsi="GHEA Grapalat"/>
          <w:color w:val="000000" w:themeColor="text1"/>
          <w:sz w:val="24"/>
          <w:szCs w:val="24"/>
          <w:lang w:val="hy-AM"/>
        </w:rPr>
        <w:t>(</w:t>
      </w:r>
      <w:r w:rsidR="00D55734">
        <w:rPr>
          <w:rFonts w:ascii="GHEA Grapalat" w:hAnsi="GHEA Grapalat"/>
          <w:color w:val="000000" w:themeColor="text1"/>
          <w:sz w:val="24"/>
          <w:szCs w:val="24"/>
          <w:lang w:val="hy-AM"/>
        </w:rPr>
        <w:t>1-ին և 2-րդ պատասխանները համարվում են բացասական, 3-րդը՝ բավարար, 4-րդը՝ լավ, իսկ 5-րդը՝ գերազանց</w:t>
      </w:r>
      <w:r w:rsidR="00D55734" w:rsidRPr="00D55734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0B7FF1" w:rsidRPr="00726EA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DD193E" w:rsidRPr="00DD193E" w:rsidRDefault="005D0AB2" w:rsidP="00DD193E">
      <w:pPr>
        <w:pStyle w:val="ListParagraph"/>
        <w:numPr>
          <w:ilvl w:val="0"/>
          <w:numId w:val="27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Տեղեկատվական</w:t>
      </w:r>
      <w:r w:rsidR="005F74F7"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բնույթ ունեցող հարցերը նշված են աստղանիշով</w:t>
      </w: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(*)</w:t>
      </w:r>
      <w:r w:rsidR="00925C3D"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, որոնք բալային գնահատական չեն ստանում</w:t>
      </w:r>
      <w:r w:rsidR="005F74F7"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DD193E" w:rsidRPr="00DD193E" w:rsidRDefault="002D73FC" w:rsidP="00DD193E">
      <w:pPr>
        <w:pStyle w:val="ListParagraph"/>
        <w:numPr>
          <w:ilvl w:val="0"/>
          <w:numId w:val="27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Եթե հարկ վճարողը 4-րդ հարցին միաժամանակ տվել է 2 «Ոչ» պատասխան, ապա վերջինիս համար բացվում են միայն հարկային հատվածին վերաբերող հարցերը (չեն բացվում նաև 5-րդ հարցի 3-րդ, </w:t>
      </w:r>
      <w:r w:rsidR="00B04A6B"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-րդ</w:t>
      </w:r>
      <w:r w:rsidR="00B04A6B"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6-րդ</w:t>
      </w:r>
      <w:r w:rsidR="00B04A6B"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և 7-րդ</w:t>
      </w: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ենթակետերը): </w:t>
      </w:r>
    </w:p>
    <w:p w:rsidR="00DD193E" w:rsidRPr="007858CD" w:rsidRDefault="00750AA3" w:rsidP="007858CD">
      <w:pPr>
        <w:pStyle w:val="ListParagraph"/>
        <w:numPr>
          <w:ilvl w:val="0"/>
          <w:numId w:val="27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5-րդ </w:t>
      </w:r>
      <w:r w:rsidRPr="00742F21">
        <w:rPr>
          <w:rFonts w:ascii="GHEA Grapalat" w:hAnsi="GHEA Grapalat"/>
          <w:color w:val="000000" w:themeColor="text1"/>
          <w:sz w:val="24"/>
          <w:szCs w:val="24"/>
          <w:lang w:val="hy-AM"/>
        </w:rPr>
        <w:t>հարցի</w:t>
      </w: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«Չեմ առնչվել» </w:t>
      </w:r>
      <w:r w:rsidR="007738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և 10-րդ հարցի «Հրաժարվում եմ պատասխանել» </w:t>
      </w: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պատասխան</w:t>
      </w:r>
      <w:r w:rsidR="007738CC">
        <w:rPr>
          <w:rFonts w:ascii="GHEA Grapalat" w:hAnsi="GHEA Grapalat"/>
          <w:color w:val="000000" w:themeColor="text1"/>
          <w:sz w:val="24"/>
          <w:szCs w:val="24"/>
          <w:lang w:val="hy-AM"/>
        </w:rPr>
        <w:t>ներ</w:t>
      </w:r>
      <w:r w:rsidR="00F43DE8"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Pr="00DD193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ընտրելու դեպքում հարցման ա</w:t>
      </w:r>
      <w:r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մփոփման ժամանակ </w:t>
      </w:r>
      <w:r w:rsidR="005D0461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բալային գնահատական չ</w:t>
      </w:r>
      <w:r w:rsidR="00B04A6B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ի</w:t>
      </w:r>
      <w:r w:rsidR="005D0461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04A6B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նախատեսվ</w:t>
      </w:r>
      <w:r w:rsidR="005D0461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ում</w:t>
      </w:r>
      <w:r w:rsidR="002D73FC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</w:p>
    <w:p w:rsidR="00D54F4D" w:rsidRPr="00D54F4D" w:rsidRDefault="005D0AB2" w:rsidP="00D54F4D">
      <w:pPr>
        <w:pStyle w:val="ListParagraph"/>
        <w:numPr>
          <w:ilvl w:val="0"/>
          <w:numId w:val="27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7858CD">
        <w:rPr>
          <w:rFonts w:ascii="GHEA Grapalat" w:hAnsi="GHEA Grapalat"/>
          <w:sz w:val="24"/>
          <w:szCs w:val="24"/>
          <w:lang w:val="hy-AM"/>
        </w:rPr>
        <w:t xml:space="preserve">Եթե հարկ վճարողը </w:t>
      </w:r>
      <w:r w:rsidR="006715CC" w:rsidRPr="007858CD">
        <w:rPr>
          <w:rFonts w:ascii="GHEA Grapalat" w:hAnsi="GHEA Grapalat"/>
          <w:sz w:val="24"/>
          <w:szCs w:val="24"/>
          <w:lang w:val="hy-AM"/>
        </w:rPr>
        <w:t xml:space="preserve">վերջին 1 (մեկ) տարվա ընթացքում 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հարկային </w:t>
      </w:r>
      <w:r w:rsidR="00757DCD" w:rsidRPr="007858CD">
        <w:rPr>
          <w:rFonts w:ascii="GHEA Grapalat" w:hAnsi="GHEA Grapalat"/>
          <w:sz w:val="24"/>
          <w:szCs w:val="24"/>
          <w:lang w:val="hy-AM"/>
        </w:rPr>
        <w:t>և</w:t>
      </w:r>
      <w:r w:rsidR="008B457F" w:rsidRPr="007858CD">
        <w:rPr>
          <w:rFonts w:ascii="GHEA Grapalat" w:hAnsi="GHEA Grapalat"/>
          <w:sz w:val="24"/>
          <w:szCs w:val="24"/>
          <w:lang w:val="hy-AM"/>
        </w:rPr>
        <w:t xml:space="preserve"> (կամ)</w:t>
      </w:r>
      <w:r w:rsidR="00757DCD" w:rsidRPr="007858CD">
        <w:rPr>
          <w:rFonts w:ascii="GHEA Grapalat" w:hAnsi="GHEA Grapalat"/>
          <w:sz w:val="24"/>
          <w:szCs w:val="24"/>
          <w:lang w:val="hy-AM"/>
        </w:rPr>
        <w:t xml:space="preserve"> մաքսային </w:t>
      </w:r>
      <w:r w:rsidRPr="007858CD">
        <w:rPr>
          <w:rFonts w:ascii="GHEA Grapalat" w:hAnsi="GHEA Grapalat"/>
          <w:sz w:val="24"/>
          <w:szCs w:val="24"/>
          <w:lang w:val="hy-AM"/>
        </w:rPr>
        <w:t>ստուգում</w:t>
      </w:r>
      <w:r w:rsidR="00CB62A4" w:rsidRPr="007858CD">
        <w:rPr>
          <w:rFonts w:ascii="GHEA Grapalat" w:hAnsi="GHEA Grapalat"/>
          <w:sz w:val="24"/>
          <w:szCs w:val="24"/>
          <w:lang w:val="hy-AM"/>
        </w:rPr>
        <w:t xml:space="preserve"> </w:t>
      </w:r>
      <w:r w:rsidR="00062253" w:rsidRPr="007858CD">
        <w:rPr>
          <w:rFonts w:ascii="GHEA Grapalat" w:hAnsi="GHEA Grapalat"/>
          <w:sz w:val="24"/>
          <w:szCs w:val="24"/>
          <w:lang w:val="hy-AM"/>
        </w:rPr>
        <w:t xml:space="preserve">կամ ուսումնասիրություն </w:t>
      </w:r>
      <w:r w:rsidRPr="007858CD">
        <w:rPr>
          <w:rFonts w:ascii="GHEA Grapalat" w:hAnsi="GHEA Grapalat"/>
          <w:sz w:val="24"/>
          <w:szCs w:val="24"/>
          <w:lang w:val="hy-AM"/>
        </w:rPr>
        <w:t>իրականաց</w:t>
      </w:r>
      <w:r w:rsidR="006715CC" w:rsidRPr="007858CD">
        <w:rPr>
          <w:rFonts w:ascii="GHEA Grapalat" w:hAnsi="GHEA Grapalat"/>
          <w:sz w:val="24"/>
          <w:szCs w:val="24"/>
          <w:lang w:val="hy-AM"/>
        </w:rPr>
        <w:t>նելու</w:t>
      </w:r>
      <w:r w:rsidR="00684F56" w:rsidRPr="007858CD">
        <w:rPr>
          <w:rFonts w:ascii="GHEA Grapalat" w:hAnsi="GHEA Grapalat"/>
          <w:sz w:val="24"/>
          <w:szCs w:val="24"/>
          <w:lang w:val="hy-AM"/>
        </w:rPr>
        <w:t xml:space="preserve"> </w:t>
      </w:r>
      <w:r w:rsidR="00E228FC" w:rsidRPr="007858CD">
        <w:rPr>
          <w:rFonts w:ascii="GHEA Grapalat" w:hAnsi="GHEA Grapalat"/>
          <w:sz w:val="24"/>
          <w:szCs w:val="24"/>
          <w:lang w:val="hy-AM"/>
        </w:rPr>
        <w:t>կամ</w:t>
      </w:r>
      <w:r w:rsidR="006715CC" w:rsidRPr="007858CD">
        <w:rPr>
          <w:rFonts w:ascii="GHEA Grapalat" w:hAnsi="GHEA Grapalat"/>
          <w:sz w:val="24"/>
          <w:szCs w:val="24"/>
          <w:lang w:val="hy-AM"/>
        </w:rPr>
        <w:t xml:space="preserve"> </w:t>
      </w:r>
      <w:r w:rsidR="005D18C3" w:rsidRPr="007858CD">
        <w:rPr>
          <w:rFonts w:ascii="GHEA Grapalat" w:hAnsi="GHEA Grapalat"/>
          <w:sz w:val="24"/>
          <w:szCs w:val="24"/>
          <w:lang w:val="hy-AM"/>
        </w:rPr>
        <w:t>էլեկտրոնային</w:t>
      </w:r>
      <w:r w:rsidR="00AE6B77" w:rsidRPr="007858C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715CC" w:rsidRPr="007858CD">
        <w:rPr>
          <w:rFonts w:ascii="GHEA Grapalat" w:hAnsi="GHEA Grapalat"/>
          <w:sz w:val="24"/>
          <w:szCs w:val="24"/>
          <w:lang w:val="hy-AM"/>
        </w:rPr>
        <w:t xml:space="preserve">ծանուցում ստանալու </w:t>
      </w:r>
      <w:r w:rsidR="00745044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կամ</w:t>
      </w:r>
      <w:r w:rsidR="00745044" w:rsidRPr="007858CD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0CC" w:rsidRPr="007858CD">
        <w:rPr>
          <w:rFonts w:ascii="GHEA Grapalat" w:hAnsi="GHEA Grapalat"/>
          <w:sz w:val="24"/>
          <w:szCs w:val="24"/>
          <w:lang w:val="hy-AM"/>
        </w:rPr>
        <w:t xml:space="preserve">միջազգային փոստային և (կամ) սուրհանդակային </w:t>
      </w:r>
      <w:r w:rsidR="00745044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առաքման միջոցով անձնական օգտագործման ապրանքների ներմուծում իրականացնելու</w:t>
      </w:r>
      <w:r w:rsidR="00745044" w:rsidRPr="007858C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065FFC" w:rsidRPr="00D54F4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կամ  </w:t>
      </w:r>
      <w:r w:rsidR="00065FFC" w:rsidRPr="00D54F4D">
        <w:rPr>
          <w:rFonts w:ascii="GHEA Grapalat" w:hAnsi="GHEA Grapalat"/>
          <w:sz w:val="24"/>
          <w:szCs w:val="24"/>
          <w:lang w:val="hy-AM"/>
        </w:rPr>
        <w:t>այլ մաքսային մարմինների հետ առնչություն ունենալու</w:t>
      </w:r>
      <w:r w:rsidR="00065FFC" w:rsidRPr="007858CD">
        <w:rPr>
          <w:rFonts w:ascii="GHEA Grapalat" w:hAnsi="GHEA Grapalat"/>
          <w:sz w:val="24"/>
          <w:szCs w:val="24"/>
          <w:lang w:val="hy-AM"/>
        </w:rPr>
        <w:t xml:space="preserve"> </w:t>
      </w:r>
      <w:r w:rsidR="003445B0" w:rsidRPr="001F0132">
        <w:rPr>
          <w:rFonts w:ascii="GHEA Grapalat" w:hAnsi="GHEA Grapalat"/>
          <w:sz w:val="24"/>
          <w:szCs w:val="24"/>
          <w:lang w:val="hy-AM"/>
        </w:rPr>
        <w:t>կամ նախկինում ՊԵԿ գործունեության վերաբերյալ գոհունակության գնահատման հարցմանը մասնակցելու</w:t>
      </w:r>
      <w:r w:rsidR="003445B0" w:rsidRPr="00A465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715CC" w:rsidRPr="007858CD">
        <w:rPr>
          <w:rFonts w:ascii="GHEA Grapalat" w:hAnsi="GHEA Grapalat"/>
          <w:sz w:val="24"/>
          <w:szCs w:val="24"/>
          <w:lang w:val="hy-AM"/>
        </w:rPr>
        <w:t>վերաբերյալ հարցերին տվել է «</w:t>
      </w:r>
      <w:r w:rsidR="008F49CE" w:rsidRPr="007858CD">
        <w:rPr>
          <w:rFonts w:ascii="GHEA Grapalat" w:hAnsi="GHEA Grapalat"/>
          <w:sz w:val="24"/>
          <w:szCs w:val="24"/>
          <w:lang w:val="hy-AM"/>
        </w:rPr>
        <w:t>Ո</w:t>
      </w:r>
      <w:r w:rsidR="006715CC" w:rsidRPr="007858CD">
        <w:rPr>
          <w:rFonts w:ascii="GHEA Grapalat" w:hAnsi="GHEA Grapalat"/>
          <w:sz w:val="24"/>
          <w:szCs w:val="24"/>
          <w:lang w:val="hy-AM"/>
        </w:rPr>
        <w:t>չ» պատասխան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, ապա </w:t>
      </w:r>
      <w:r w:rsidR="00E228FC" w:rsidRPr="007858CD">
        <w:rPr>
          <w:rFonts w:ascii="GHEA Grapalat" w:hAnsi="GHEA Grapalat"/>
          <w:sz w:val="24"/>
          <w:szCs w:val="24"/>
          <w:lang w:val="hy-AM"/>
        </w:rPr>
        <w:t xml:space="preserve">դրանց </w:t>
      </w:r>
      <w:r w:rsidR="007D3C06" w:rsidRPr="007858CD">
        <w:rPr>
          <w:rFonts w:ascii="GHEA Grapalat" w:hAnsi="GHEA Grapalat"/>
          <w:sz w:val="24"/>
          <w:szCs w:val="24"/>
          <w:lang w:val="hy-AM"/>
        </w:rPr>
        <w:t>ենթահարցերը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 չ</w:t>
      </w:r>
      <w:r w:rsidR="006715CC" w:rsidRPr="007858CD">
        <w:rPr>
          <w:rFonts w:ascii="GHEA Grapalat" w:hAnsi="GHEA Grapalat"/>
          <w:sz w:val="24"/>
          <w:szCs w:val="24"/>
          <w:lang w:val="hy-AM"/>
        </w:rPr>
        <w:t>են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 բացվում</w:t>
      </w:r>
      <w:r w:rsidR="00016B38" w:rsidRPr="007858CD">
        <w:rPr>
          <w:rFonts w:ascii="GHEA Grapalat" w:hAnsi="GHEA Grapalat"/>
          <w:sz w:val="24"/>
          <w:szCs w:val="24"/>
          <w:lang w:val="hy-AM"/>
        </w:rPr>
        <w:t>:</w:t>
      </w:r>
    </w:p>
    <w:p w:rsidR="007858CD" w:rsidRPr="007858CD" w:rsidRDefault="00016B38" w:rsidP="007858CD">
      <w:pPr>
        <w:pStyle w:val="ListParagraph"/>
        <w:numPr>
          <w:ilvl w:val="0"/>
          <w:numId w:val="27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7858CD">
        <w:rPr>
          <w:rFonts w:ascii="GHEA Grapalat" w:hAnsi="GHEA Grapalat"/>
          <w:sz w:val="24"/>
          <w:szCs w:val="24"/>
          <w:lang w:val="hy-AM"/>
        </w:rPr>
        <w:t>Ե</w:t>
      </w:r>
      <w:r w:rsidR="00F7427A" w:rsidRPr="007858CD">
        <w:rPr>
          <w:rFonts w:ascii="GHEA Grapalat" w:hAnsi="GHEA Grapalat"/>
          <w:sz w:val="24"/>
          <w:szCs w:val="24"/>
          <w:lang w:val="hy-AM"/>
        </w:rPr>
        <w:t>թե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 վերջին 1 (մեկ) տարվա ընթացքում հարկային և </w:t>
      </w:r>
      <w:r w:rsidR="008B457F" w:rsidRPr="007858CD">
        <w:rPr>
          <w:rFonts w:ascii="GHEA Grapalat" w:hAnsi="GHEA Grapalat"/>
          <w:sz w:val="24"/>
          <w:szCs w:val="24"/>
          <w:lang w:val="hy-AM"/>
        </w:rPr>
        <w:t xml:space="preserve">(կամ) </w:t>
      </w:r>
      <w:r w:rsidRPr="007858CD">
        <w:rPr>
          <w:rFonts w:ascii="GHEA Grapalat" w:hAnsi="GHEA Grapalat"/>
          <w:sz w:val="24"/>
          <w:szCs w:val="24"/>
          <w:lang w:val="hy-AM"/>
        </w:rPr>
        <w:t>մաքսային ստուգում</w:t>
      </w:r>
      <w:r w:rsidR="00062253" w:rsidRPr="007858CD">
        <w:rPr>
          <w:rFonts w:ascii="GHEA Grapalat" w:hAnsi="GHEA Grapalat"/>
          <w:sz w:val="24"/>
          <w:szCs w:val="24"/>
          <w:lang w:val="hy-AM"/>
        </w:rPr>
        <w:t xml:space="preserve"> կամ ուսումնասիրություն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 իրականացնելու կամ</w:t>
      </w:r>
      <w:r w:rsidR="00F7427A" w:rsidRPr="007858CD">
        <w:rPr>
          <w:rFonts w:ascii="GHEA Grapalat" w:hAnsi="GHEA Grapalat"/>
          <w:sz w:val="24"/>
          <w:szCs w:val="24"/>
          <w:lang w:val="hy-AM"/>
        </w:rPr>
        <w:t xml:space="preserve"> </w:t>
      </w:r>
      <w:r w:rsidR="00F7427A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>էլեկտրոնային</w:t>
      </w:r>
      <w:r w:rsidR="00F7427A" w:rsidRPr="007858C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F7427A" w:rsidRPr="007858C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ծանուցում ստանալու վերաբերյալ հարցին </w:t>
      </w:r>
      <w:r w:rsidR="00F7427A" w:rsidRPr="007858CD">
        <w:rPr>
          <w:rFonts w:ascii="GHEA Grapalat" w:hAnsi="GHEA Grapalat"/>
          <w:sz w:val="24"/>
          <w:szCs w:val="24"/>
          <w:lang w:val="hy-AM"/>
        </w:rPr>
        <w:t>տվել է </w:t>
      </w:r>
      <w:r w:rsidR="008F49CE" w:rsidRPr="007858CD">
        <w:rPr>
          <w:rFonts w:ascii="GHEA Grapalat" w:hAnsi="GHEA Grapalat"/>
          <w:sz w:val="24"/>
          <w:szCs w:val="24"/>
          <w:lang w:val="hy-AM"/>
        </w:rPr>
        <w:t>Ա</w:t>
      </w:r>
      <w:r w:rsidR="00F7427A" w:rsidRPr="007858CD">
        <w:rPr>
          <w:rFonts w:ascii="GHEA Grapalat" w:hAnsi="GHEA Grapalat"/>
          <w:sz w:val="24"/>
          <w:szCs w:val="24"/>
          <w:lang w:val="hy-AM"/>
        </w:rPr>
        <w:t>յո պատասխան միայն հարկային հատվածի մասով, ապա հաջորդող</w:t>
      </w:r>
      <w:r w:rsidR="007D3C06" w:rsidRPr="007858CD">
        <w:rPr>
          <w:rFonts w:ascii="GHEA Grapalat" w:hAnsi="GHEA Grapalat"/>
          <w:sz w:val="24"/>
          <w:szCs w:val="24"/>
          <w:lang w:val="hy-AM"/>
        </w:rPr>
        <w:t xml:space="preserve"> ենթահարցը</w:t>
      </w:r>
      <w:r w:rsidR="00F7427A" w:rsidRPr="007858CD">
        <w:rPr>
          <w:rFonts w:ascii="GHEA Grapalat" w:hAnsi="GHEA Grapalat"/>
          <w:sz w:val="24"/>
          <w:szCs w:val="24"/>
          <w:lang w:val="hy-AM"/>
        </w:rPr>
        <w:t xml:space="preserve"> բացվում է միայն հարկայինի վերաբերյալ:</w:t>
      </w:r>
    </w:p>
    <w:p w:rsidR="00D54F4D" w:rsidRPr="00D54F4D" w:rsidRDefault="00D54F4D" w:rsidP="00D54F4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D54F4D">
        <w:rPr>
          <w:rFonts w:ascii="GHEA Grapalat" w:hAnsi="GHEA Grapalat"/>
          <w:sz w:val="24"/>
          <w:szCs w:val="24"/>
          <w:lang w:val="hy-AM"/>
        </w:rPr>
        <w:t>Եթե մասնակիցը «</w:t>
      </w:r>
      <w:r w:rsidRPr="00D54F4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Արդյո՞ք տեղյակ եք ՊԵԿ-ում իրականացվող բարեփոխումներից» հարցին տվել է </w:t>
      </w:r>
      <w:r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«</w:t>
      </w:r>
      <w:r w:rsidRPr="00D54F4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Տեղյակ չեմ</w:t>
      </w:r>
      <w:r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»</w:t>
      </w:r>
      <w:r w:rsidRPr="00D54F4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պատասխան, ապա </w:t>
      </w:r>
      <w:r>
        <w:rPr>
          <w:rFonts w:ascii="GHEA Grapalat" w:hAnsi="GHEA Grapalat"/>
          <w:sz w:val="24"/>
          <w:szCs w:val="24"/>
          <w:lang w:val="hy-AM"/>
        </w:rPr>
        <w:t xml:space="preserve">դրան հաջորդող 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ենթահարցը </w:t>
      </w:r>
      <w:r>
        <w:rPr>
          <w:rFonts w:ascii="GHEA Grapalat" w:hAnsi="GHEA Grapalat"/>
          <w:sz w:val="24"/>
          <w:szCs w:val="24"/>
          <w:lang w:val="hy-AM"/>
        </w:rPr>
        <w:t>չի</w:t>
      </w:r>
      <w:r w:rsidRPr="007858CD">
        <w:rPr>
          <w:rFonts w:ascii="GHEA Grapalat" w:hAnsi="GHEA Grapalat"/>
          <w:sz w:val="24"/>
          <w:szCs w:val="24"/>
          <w:lang w:val="hy-AM"/>
        </w:rPr>
        <w:t xml:space="preserve"> բացվում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7858CD" w:rsidRPr="00D54F4D" w:rsidRDefault="002F24DA" w:rsidP="00D54F4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D54F4D">
        <w:rPr>
          <w:rFonts w:ascii="GHEA Grapalat" w:hAnsi="GHEA Grapalat"/>
          <w:sz w:val="24"/>
          <w:szCs w:val="24"/>
          <w:lang w:val="hy-AM"/>
        </w:rPr>
        <w:t>Եթե մասնակիցը «</w:t>
      </w:r>
      <w:r w:rsidRPr="00D54F4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Արդյո՞ք տեղյակ եք ՊԵԿ-ում իրականացվող բարեփոխումներից» հարցին տվել է</w:t>
      </w:r>
      <w:r w:rsidRPr="00D54F4D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00D54F4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«Հիմնականում տեղյակ եմ» կամ «Ամբողջովին տեղյակ եմ» </w:t>
      </w:r>
      <w:r w:rsidRPr="00D54F4D">
        <w:rPr>
          <w:rFonts w:ascii="GHEA Grapalat" w:hAnsi="GHEA Grapalat"/>
          <w:sz w:val="24"/>
          <w:szCs w:val="24"/>
          <w:lang w:val="hy-AM"/>
        </w:rPr>
        <w:t>պատասխան միայն հարկային հատվածի մասով</w:t>
      </w:r>
      <w:r w:rsidRPr="00D54F4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D54F4D">
        <w:rPr>
          <w:rFonts w:ascii="GHEA Grapalat" w:hAnsi="GHEA Grapalat"/>
          <w:sz w:val="24"/>
          <w:szCs w:val="24"/>
          <w:lang w:val="hy-AM"/>
        </w:rPr>
        <w:t>ապա դրան հաջորդող ենթահարցը բացվում է միայն հարկայինի վերաբերյալ:</w:t>
      </w:r>
    </w:p>
    <w:p w:rsidR="007858CD" w:rsidRPr="00C35FED" w:rsidRDefault="002D4F78" w:rsidP="00D54F4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D54F4D">
        <w:rPr>
          <w:rFonts w:ascii="GHEA Grapalat" w:hAnsi="GHEA Grapalat"/>
          <w:sz w:val="24"/>
          <w:szCs w:val="24"/>
          <w:lang w:val="hy-AM"/>
        </w:rPr>
        <w:lastRenderedPageBreak/>
        <w:t>«Արդյո՞ք համալիր հարկային ստուգման ընթացքում ներկայացրել եք հարկային պարտավորությունները ճշգրտող հաշվարկներ» ենթահարցը բացվում է միայն 8-րդ հարցի «Այո, համալիր հարկային ստուգում» պատասխանի դեպքում:</w:t>
      </w:r>
      <w:r w:rsidRPr="00D54F4D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7858CD" w:rsidRPr="00C35FED" w:rsidRDefault="0058455E" w:rsidP="00C35FE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C35FED">
        <w:rPr>
          <w:rFonts w:ascii="GHEA Grapalat" w:hAnsi="GHEA Grapalat"/>
          <w:sz w:val="24"/>
          <w:szCs w:val="24"/>
          <w:lang w:val="hy-AM"/>
        </w:rPr>
        <w:t>Եթե</w:t>
      </w:r>
      <w:r w:rsidR="00147370" w:rsidRPr="00C35F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35FED">
        <w:rPr>
          <w:rFonts w:ascii="GHEA Grapalat" w:hAnsi="GHEA Grapalat"/>
          <w:sz w:val="24"/>
          <w:szCs w:val="24"/>
          <w:lang w:val="hy-AM"/>
        </w:rPr>
        <w:t>մասնակիցը</w:t>
      </w:r>
      <w:r w:rsidR="00DE410E" w:rsidRPr="00C35FED">
        <w:rPr>
          <w:rFonts w:ascii="GHEA Grapalat" w:hAnsi="GHEA Grapalat"/>
          <w:sz w:val="24"/>
          <w:szCs w:val="24"/>
          <w:lang w:val="hy-AM"/>
        </w:rPr>
        <w:t xml:space="preserve"> «Արդյո՞ք ՊԵԿ պաշտոնատար անձանց հետ հարաբերություններում Դուք և (կամ) Ձեր մտերիմներն առնչվել </w:t>
      </w:r>
      <w:r w:rsidR="007738CC">
        <w:rPr>
          <w:rFonts w:ascii="GHEA Grapalat" w:hAnsi="GHEA Grapalat"/>
          <w:sz w:val="24"/>
          <w:szCs w:val="24"/>
          <w:lang w:val="hy-AM"/>
        </w:rPr>
        <w:t>եք</w:t>
      </w:r>
      <w:r w:rsidR="00DE410E" w:rsidRPr="00C35FED">
        <w:rPr>
          <w:rFonts w:ascii="GHEA Grapalat" w:hAnsi="GHEA Grapalat"/>
          <w:sz w:val="24"/>
          <w:szCs w:val="24"/>
          <w:lang w:val="hy-AM"/>
        </w:rPr>
        <w:t xml:space="preserve"> կոռուպցիոն դրսևորումների հետ» </w:t>
      </w:r>
      <w:r w:rsidRPr="00C35FED">
        <w:rPr>
          <w:rFonts w:ascii="GHEA Grapalat" w:hAnsi="GHEA Grapalat"/>
          <w:sz w:val="24"/>
          <w:szCs w:val="24"/>
          <w:lang w:val="hy-AM"/>
        </w:rPr>
        <w:t xml:space="preserve">հարցին տվել է </w:t>
      </w:r>
      <w:r w:rsidR="00147370" w:rsidRPr="00C35FED">
        <w:rPr>
          <w:rFonts w:ascii="GHEA Grapalat" w:hAnsi="GHEA Grapalat"/>
          <w:sz w:val="24"/>
          <w:szCs w:val="24"/>
          <w:lang w:val="hy-AM"/>
        </w:rPr>
        <w:t xml:space="preserve">առնվազն 1 «Այո» պատասխան, ապա դրան հաջորդող </w:t>
      </w:r>
      <w:r w:rsidR="00062253" w:rsidRPr="00C35FED">
        <w:rPr>
          <w:rFonts w:ascii="GHEA Grapalat" w:hAnsi="GHEA Grapalat"/>
          <w:sz w:val="24"/>
          <w:szCs w:val="24"/>
          <w:lang w:val="hy-AM"/>
        </w:rPr>
        <w:t>ենթա</w:t>
      </w:r>
      <w:r w:rsidR="00147370" w:rsidRPr="00C35FED">
        <w:rPr>
          <w:rFonts w:ascii="GHEA Grapalat" w:hAnsi="GHEA Grapalat"/>
          <w:sz w:val="24"/>
          <w:szCs w:val="24"/>
          <w:lang w:val="hy-AM"/>
        </w:rPr>
        <w:t>հարցը բացվում է:</w:t>
      </w:r>
    </w:p>
    <w:p w:rsidR="007858CD" w:rsidRPr="00C35FED" w:rsidRDefault="00C35FED" w:rsidP="00C35FE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7427A" w:rsidRPr="00C35FED">
        <w:rPr>
          <w:rFonts w:ascii="GHEA Grapalat" w:hAnsi="GHEA Grapalat"/>
          <w:bCs/>
          <w:sz w:val="24"/>
          <w:szCs w:val="24"/>
          <w:lang w:val="hy-AM"/>
        </w:rPr>
        <w:t></w:t>
      </w:r>
      <w:r w:rsidR="00147370" w:rsidRPr="00C35FE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ՊԵԿ </w:t>
      </w:r>
      <w:r w:rsidR="00147370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>պաշտոնատար անձանց հետ հարաբերություններում ստորև նշված կոռուպցիոն ինչպիսի՞ դրսևորումների հետ եք առնչվել</w:t>
      </w:r>
      <w:r w:rsidR="00174ADB" w:rsidRPr="00C35FED">
        <w:rPr>
          <w:rFonts w:ascii="GHEA Grapalat" w:hAnsi="GHEA Grapalat"/>
          <w:bCs/>
          <w:sz w:val="24"/>
          <w:szCs w:val="24"/>
          <w:lang w:val="hy-AM"/>
        </w:rPr>
        <w:t></w:t>
      </w:r>
      <w:r w:rsidR="00174ADB" w:rsidRPr="00C35FED">
        <w:rPr>
          <w:rFonts w:ascii="GHEA Grapalat" w:hAnsi="GHEA Grapalat"/>
          <w:sz w:val="24"/>
          <w:szCs w:val="24"/>
          <w:lang w:val="hy-AM"/>
        </w:rPr>
        <w:t xml:space="preserve"> հարցը կարող է ենթադրել 1-ից ավելի հնարավոր պատասխաններ:</w:t>
      </w:r>
    </w:p>
    <w:p w:rsidR="007858CD" w:rsidRPr="001F0132" w:rsidRDefault="00B1601B" w:rsidP="00C35FE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Մասնակիցների կողմից ներկայացված </w:t>
      </w:r>
      <w:r w:rsidR="00D54F4D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>պատասխանների</w:t>
      </w:r>
      <w:r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արդյունքում ստացված 3 և ավելի բալի դեպքում համարվում է, որ մասնակիցը ՊԵԿ </w:t>
      </w:r>
      <w:r w:rsidR="00D54F4D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>գործունեությանը</w:t>
      </w:r>
      <w:r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տվել է դրական գնահատական։</w:t>
      </w:r>
      <w:r w:rsidR="00DE410E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Բացառություն են կազմում </w:t>
      </w:r>
      <w:r w:rsidR="00DE410E" w:rsidRPr="00C35FED">
        <w:rPr>
          <w:rFonts w:ascii="GHEA Grapalat" w:hAnsi="GHEA Grapalat"/>
          <w:sz w:val="24"/>
          <w:szCs w:val="24"/>
          <w:lang w:val="hy-AM"/>
        </w:rPr>
        <w:t>«Արդյո՞ք ՊԵԿ պաշտոնատար անձանց հետ հարաբերություններում Դուք և (կամ) Ձեր մտերիմներն առնչվել ե</w:t>
      </w:r>
      <w:r w:rsidR="007738CC">
        <w:rPr>
          <w:rFonts w:ascii="GHEA Grapalat" w:hAnsi="GHEA Grapalat"/>
          <w:sz w:val="24"/>
          <w:szCs w:val="24"/>
          <w:lang w:val="hy-AM"/>
        </w:rPr>
        <w:t>ք</w:t>
      </w:r>
      <w:r w:rsidR="00DE410E" w:rsidRPr="00C35FED">
        <w:rPr>
          <w:rFonts w:ascii="GHEA Grapalat" w:hAnsi="GHEA Grapalat"/>
          <w:sz w:val="24"/>
          <w:szCs w:val="24"/>
          <w:lang w:val="hy-AM"/>
        </w:rPr>
        <w:t xml:space="preserve"> կոռուպցիոն դրսևորումների հետ» և «</w:t>
      </w:r>
      <w:r w:rsidR="00DE410E" w:rsidRPr="00C35FE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Արդյո՞ք տեղյակ եք ՊԵԿ-ում իրականացվող բարեփոխումներից» </w:t>
      </w:r>
      <w:r w:rsidR="00DE410E" w:rsidRPr="00C35FED">
        <w:rPr>
          <w:rFonts w:ascii="GHEA Grapalat" w:hAnsi="GHEA Grapalat"/>
          <w:sz w:val="24"/>
          <w:szCs w:val="24"/>
          <w:lang w:val="hy-AM"/>
        </w:rPr>
        <w:t xml:space="preserve">հարցերը, որոնց դեպքում դրական գնահատական </w:t>
      </w:r>
      <w:r w:rsidR="007041A2" w:rsidRPr="00C35FED">
        <w:rPr>
          <w:rFonts w:ascii="GHEA Grapalat" w:hAnsi="GHEA Grapalat"/>
          <w:sz w:val="24"/>
          <w:szCs w:val="24"/>
          <w:lang w:val="hy-AM"/>
        </w:rPr>
        <w:t>են</w:t>
      </w:r>
      <w:r w:rsidR="00DE410E" w:rsidRPr="00C35FED">
        <w:rPr>
          <w:rFonts w:ascii="GHEA Grapalat" w:hAnsi="GHEA Grapalat"/>
          <w:sz w:val="24"/>
          <w:szCs w:val="24"/>
          <w:lang w:val="hy-AM"/>
        </w:rPr>
        <w:t xml:space="preserve"> համարվում </w:t>
      </w:r>
      <w:r w:rsidR="00065FFC" w:rsidRPr="00C35FED">
        <w:rPr>
          <w:rFonts w:ascii="GHEA Grapalat" w:hAnsi="GHEA Grapalat"/>
          <w:sz w:val="24"/>
          <w:szCs w:val="24"/>
          <w:lang w:val="hy-AM"/>
        </w:rPr>
        <w:t>համապատասխանաբար</w:t>
      </w:r>
      <w:r w:rsidR="00DC00DF" w:rsidRPr="00C35FED">
        <w:rPr>
          <w:rFonts w:ascii="GHEA Grapalat" w:hAnsi="GHEA Grapalat"/>
          <w:sz w:val="24"/>
          <w:szCs w:val="24"/>
          <w:lang w:val="hy-AM"/>
        </w:rPr>
        <w:t xml:space="preserve"> </w:t>
      </w:r>
      <w:r w:rsidR="00DE410E" w:rsidRPr="00C35FED">
        <w:rPr>
          <w:rFonts w:ascii="GHEA Grapalat" w:hAnsi="GHEA Grapalat"/>
          <w:sz w:val="24"/>
          <w:szCs w:val="24"/>
          <w:lang w:val="hy-AM"/>
        </w:rPr>
        <w:t>«</w:t>
      </w:r>
      <w:r w:rsidR="00065FFC" w:rsidRPr="00C35FED">
        <w:rPr>
          <w:rFonts w:ascii="GHEA Grapalat" w:hAnsi="GHEA Grapalat"/>
          <w:sz w:val="24"/>
          <w:szCs w:val="24"/>
          <w:lang w:val="hy-AM"/>
        </w:rPr>
        <w:t>Ոչ</w:t>
      </w:r>
      <w:r w:rsidR="007041A2" w:rsidRPr="00C35FED">
        <w:rPr>
          <w:rFonts w:ascii="GHEA Grapalat" w:hAnsi="GHEA Grapalat"/>
          <w:sz w:val="24"/>
          <w:szCs w:val="24"/>
          <w:lang w:val="hy-AM"/>
        </w:rPr>
        <w:t>»</w:t>
      </w:r>
      <w:r w:rsidR="007041A2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DC00DF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և </w:t>
      </w:r>
      <w:r w:rsidR="007041A2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>«</w:t>
      </w:r>
      <w:r w:rsidR="00F00248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="007041A2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>իմնականում տեղյակ եմ»</w:t>
      </w:r>
      <w:r w:rsidR="00DC00DF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7041A2" w:rsidRPr="00C35F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7041A2" w:rsidRPr="001F0132">
        <w:rPr>
          <w:rFonts w:ascii="GHEA Grapalat" w:hAnsi="GHEA Grapalat"/>
          <w:color w:val="000000" w:themeColor="text1"/>
          <w:sz w:val="24"/>
          <w:szCs w:val="24"/>
          <w:lang w:val="hy-AM"/>
        </w:rPr>
        <w:t>«</w:t>
      </w:r>
      <w:r w:rsidR="00F00248" w:rsidRPr="001F0132"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="007041A2" w:rsidRPr="001F0132">
        <w:rPr>
          <w:rFonts w:ascii="GHEA Grapalat" w:hAnsi="GHEA Grapalat"/>
          <w:color w:val="000000" w:themeColor="text1"/>
          <w:sz w:val="24"/>
          <w:szCs w:val="24"/>
          <w:lang w:val="hy-AM"/>
        </w:rPr>
        <w:t>մբողջովին տեղյակ եմ» պատասխանները:</w:t>
      </w:r>
    </w:p>
    <w:p w:rsidR="00C111CD" w:rsidRPr="001F0132" w:rsidRDefault="00B36D0E" w:rsidP="00C111C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1F01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Հարցման մասնակիցներին հնարավորություն է տրվում ներկայացնելու իրենց </w:t>
      </w:r>
      <w:r w:rsidR="005B5631" w:rsidRPr="001F0132">
        <w:rPr>
          <w:rFonts w:ascii="GHEA Grapalat" w:hAnsi="GHEA Grapalat"/>
          <w:color w:val="000000" w:themeColor="text1"/>
          <w:sz w:val="24"/>
          <w:szCs w:val="24"/>
          <w:lang w:val="hy-AM"/>
        </w:rPr>
        <w:t>առաջարկներ</w:t>
      </w:r>
      <w:r w:rsidR="00035427" w:rsidRPr="001F0132">
        <w:rPr>
          <w:rFonts w:ascii="GHEA Grapalat" w:hAnsi="GHEA Grapalat"/>
          <w:color w:val="000000" w:themeColor="text1"/>
          <w:sz w:val="24"/>
          <w:szCs w:val="24"/>
          <w:lang w:val="hy-AM"/>
        </w:rPr>
        <w:t>ն ու առկա խնդիրները, ինչպես նաև ցանկության դեպքում նշելու կոնտակտային տվյալները` բարձրացված հարցերն անհրաժեշտության դեպքում հարկային մարմնի հետ քննարկելու նպատակով:</w:t>
      </w:r>
    </w:p>
    <w:p w:rsidR="00292F32" w:rsidRPr="00292F32" w:rsidRDefault="00C111CD" w:rsidP="00C111C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C111C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Հարցաշարում չպատասխանված հարցերի առկայության դեպքում ծրագիրը ինքնաշխատ եղանակով հուշում է այդ մասին և թույլ չի տալիս ավարտել հարցումը։</w:t>
      </w:r>
    </w:p>
    <w:p w:rsidR="00C111CD" w:rsidRPr="00A4656F" w:rsidRDefault="00C111CD" w:rsidP="00C111CD">
      <w:pPr>
        <w:pStyle w:val="ListParagraph"/>
        <w:numPr>
          <w:ilvl w:val="0"/>
          <w:numId w:val="27"/>
        </w:numPr>
        <w:tabs>
          <w:tab w:val="left" w:pos="810"/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C111C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Հարցման վերջում մասնակիցը պետք է սեղմի «Հաստատել» կոճակը՝ հարցմանն իր մասնակցությունն ավարտելու համար։</w:t>
      </w:r>
      <w:r w:rsidRPr="00C111CD">
        <w:rPr>
          <w:rFonts w:ascii="GHEA Grapalat" w:hAnsi="GHEA Grapalat"/>
          <w:bCs/>
          <w:strike/>
          <w:color w:val="000000" w:themeColor="text1"/>
          <w:sz w:val="24"/>
          <w:szCs w:val="24"/>
          <w:lang w:val="hy-AM"/>
        </w:rPr>
        <w:t xml:space="preserve"> </w:t>
      </w:r>
    </w:p>
    <w:p w:rsidR="009F40BE" w:rsidRPr="00C2601C" w:rsidRDefault="00953230" w:rsidP="004D31E9">
      <w:pPr>
        <w:pStyle w:val="ListParagraph"/>
        <w:numPr>
          <w:ilvl w:val="0"/>
          <w:numId w:val="25"/>
        </w:numPr>
        <w:tabs>
          <w:tab w:val="left" w:pos="900"/>
        </w:tabs>
        <w:spacing w:after="0" w:line="360" w:lineRule="auto"/>
        <w:ind w:left="0" w:firstLine="540"/>
        <w:jc w:val="both"/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</w:pPr>
      <w:r w:rsidRPr="00C2601C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>Հարցումների ձևատեսքը</w:t>
      </w:r>
      <w:r w:rsidR="00D14B1E" w:rsidRPr="00C2601C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 xml:space="preserve"> ՊԵԿ պաշտոնական</w:t>
      </w:r>
      <w:r w:rsidRPr="00C2601C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 xml:space="preserve"> կայքում և </w:t>
      </w:r>
      <w:r w:rsidR="004E7E28" w:rsidRPr="00C2601C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 xml:space="preserve">կամ </w:t>
      </w:r>
      <w:r w:rsidRPr="00C2601C">
        <w:rPr>
          <w:rFonts w:ascii="GHEA Grapalat" w:hAnsi="GHEA Grapalat"/>
          <w:b/>
          <w:bCs/>
          <w:color w:val="4472C4" w:themeColor="accent5"/>
          <w:sz w:val="28"/>
          <w:szCs w:val="28"/>
          <w:lang w:val="hy-AM"/>
        </w:rPr>
        <w:t>File-online համակարգում</w:t>
      </w:r>
    </w:p>
    <w:p w:rsidR="003C5E76" w:rsidRDefault="00C35FED" w:rsidP="00D523CA">
      <w:pPr>
        <w:spacing w:after="0" w:line="360" w:lineRule="auto"/>
        <w:ind w:firstLine="446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  <w:r w:rsidRPr="00A67F04">
        <w:rPr>
          <w:rFonts w:ascii="GHEA Grapalat" w:hAnsi="GHEA Grapalat"/>
          <w:sz w:val="24"/>
          <w:szCs w:val="24"/>
          <w:lang w:val="hy-AM"/>
        </w:rPr>
        <w:t xml:space="preserve">«Հաշվետվությունների ներկայացման էլեկտրոնային file-online» </w:t>
      </w:r>
      <w:r>
        <w:rPr>
          <w:rFonts w:ascii="GHEA Grapalat" w:hAnsi="GHEA Grapalat"/>
          <w:sz w:val="24"/>
          <w:szCs w:val="24"/>
          <w:lang w:val="hy-AM"/>
        </w:rPr>
        <w:t xml:space="preserve">համակարգ </w:t>
      </w:r>
      <w:r w:rsidR="00953230" w:rsidRPr="00C2601C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մուտք գործելիս անմիջապես պետք է հայտնվի պատուհան</w:t>
      </w:r>
      <w:r w:rsidR="005D0AB2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(համաձայն </w:t>
      </w:r>
      <w:r w:rsidR="00E00E7E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Ձևատեսքի</w:t>
      </w:r>
      <w:r w:rsidR="005D0AB2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)</w:t>
      </w:r>
      <w:r w:rsidR="00953230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, որում </w:t>
      </w:r>
      <w:r w:rsidR="00953230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lastRenderedPageBreak/>
        <w:t>նշված է, որ</w:t>
      </w:r>
      <w:r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</w:t>
      </w:r>
      <w:r w:rsidRPr="00C2601C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ՊԵԿ պաշտոնական</w:t>
      </w:r>
      <w:r w:rsidR="00953230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կայքում իրականացվում է հարկ վճարողների գոհունակության աստիճանի վերաբերյալ հարցում, և այցելուին խնդրում են մասնակցել հարցմանը</w:t>
      </w:r>
      <w:r w:rsidR="004E7E28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` մեծապես կարևորելով </w:t>
      </w:r>
      <w:r w:rsidR="00D31A53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վերջիններիս </w:t>
      </w:r>
      <w:r w:rsidR="004E7E28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մասնակցությունը</w:t>
      </w:r>
      <w:r w:rsidR="00953230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: Հարցմանը մասնակցությունը կտևի 3</w:t>
      </w:r>
      <w:r w:rsidR="00D14B1E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-4</w:t>
      </w:r>
      <w:r w:rsidR="00953230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րոպե</w:t>
      </w:r>
      <w:r w:rsidR="002C1D3C" w:rsidRPr="0049603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: </w:t>
      </w:r>
      <w:r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Միաժամանակ, ՊԵԿ պաշտոնական կայքում տեղադրվում է հարցման իրականացման վերաբերյալ </w:t>
      </w:r>
      <w:r w:rsidR="00C111CD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նույնաբովանդակ </w:t>
      </w:r>
      <w:r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հայտարարություն:</w:t>
      </w:r>
    </w:p>
    <w:p w:rsidR="00E843D4" w:rsidRPr="00496032" w:rsidRDefault="007738CC" w:rsidP="00E843D4">
      <w:pPr>
        <w:spacing w:line="360" w:lineRule="auto"/>
        <w:jc w:val="right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496032">
        <w:rPr>
          <w:rFonts w:ascii="GHEA Grapalat" w:hAnsi="GHEA Grapalat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7F4D07" wp14:editId="28F24C84">
                <wp:simplePos x="0" y="0"/>
                <wp:positionH relativeFrom="margin">
                  <wp:posOffset>238836</wp:posOffset>
                </wp:positionH>
                <wp:positionV relativeFrom="paragraph">
                  <wp:posOffset>321319</wp:posOffset>
                </wp:positionV>
                <wp:extent cx="5268036" cy="3104866"/>
                <wp:effectExtent l="0" t="0" r="27940" b="1968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8036" cy="310486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55D" w:rsidRDefault="0000455D" w:rsidP="00E843D4">
                            <w:pPr>
                              <w:jc w:val="center"/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</w:pPr>
                            <w:r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ՀԱՐԳԵԼԻ ԱՅՑԵԼՈՒ</w:t>
                            </w:r>
                          </w:p>
                          <w:p w:rsidR="00287A62" w:rsidRDefault="0000455D" w:rsidP="00287A62">
                            <w:pPr>
                              <w:spacing w:after="0" w:line="276" w:lineRule="auto"/>
                              <w:jc w:val="center"/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</w:pP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ԽՆԴՐՈՒՄ ԵՆՔ ՄԱՍՆԱԿՑԵԼ </w:t>
                            </w:r>
                            <w:r w:rsidR="00287A62" w:rsidRPr="00287A62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ՊԵՏԱԿԱՆ ԵԿԱՄՈՒՏՆԵՐԻ ԿՈՄԻՏԵԻ ԳՈՐԾՈՒՆԵՈՒԹՅԱՆ ՎԵՐԱԲԵՐՅԱԼ ԳՈՀՈՒՆԱԿՈՒԹՅԱՆ </w:t>
                            </w:r>
                          </w:p>
                          <w:p w:rsidR="00E843D4" w:rsidRDefault="00287A62" w:rsidP="00287A62">
                            <w:pPr>
                              <w:spacing w:after="0" w:line="276" w:lineRule="auto"/>
                              <w:jc w:val="center"/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</w:pPr>
                            <w:r w:rsidRPr="00287A62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ԳՆԱՀԱՏՄԱՆ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 </w:t>
                            </w:r>
                            <w:r w:rsidR="0000455D"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ՀԱՐՑՄԱՆԸ:</w:t>
                            </w:r>
                          </w:p>
                          <w:p w:rsidR="00E843D4" w:rsidRPr="0000455D" w:rsidRDefault="0000455D" w:rsidP="00287A62">
                            <w:pPr>
                              <w:spacing w:after="0" w:line="276" w:lineRule="auto"/>
                              <w:jc w:val="center"/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</w:pP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ՀԱՐՑՄԱՆԸ ՄԱՍՆԱԿՑՈՒԹՅՈՒՆԸ 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ԿՏԵՎ</w:t>
                            </w: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Ի 3-4 ՐՈՊԵ:</w:t>
                            </w:r>
                          </w:p>
                          <w:p w:rsidR="00E843D4" w:rsidRPr="0000455D" w:rsidRDefault="0000455D" w:rsidP="00287A62">
                            <w:pPr>
                              <w:spacing w:after="0" w:line="276" w:lineRule="auto"/>
                              <w:jc w:val="center"/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</w:pP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ՁԵՐ ԿԱՐԾԻՔԸ ՄԵԾԱՊԵՍ 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ԿԱՐԵՎ</w:t>
                            </w: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ՈՐՎՈՒՄ Է ՀԱՐԿԱՅԻՆ </w:t>
                            </w:r>
                            <w:r w:rsidR="005D0461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ԵՎ</w:t>
                            </w: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 ՄԱՔՍԱՅԻՆ ՎԱՐՉԱՐԱՐՈՒԹՅԱՆ ԿԱԶՄԱԿԵՐՊՄԱՆ ՀԱՄԱՐ:</w:t>
                            </w:r>
                          </w:p>
                          <w:p w:rsidR="0000455D" w:rsidRDefault="0000455D" w:rsidP="00287A62">
                            <w:pPr>
                              <w:spacing w:after="0" w:line="276" w:lineRule="auto"/>
                              <w:jc w:val="center"/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</w:pP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ՀԱՐՑՄԱՆԸ ՄԱՍՆԱԿՑՈՒԹՅԱՆ ՀԱՄԱՐ ՍԵՂՄԵՔ 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ՀՂ</w:t>
                            </w:r>
                            <w:r w:rsidRPr="0000455D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>ՈՒՄԸ</w:t>
                            </w:r>
                          </w:p>
                          <w:p w:rsidR="005005D1" w:rsidRPr="005D0461" w:rsidRDefault="005005D1" w:rsidP="00C42760">
                            <w:pPr>
                              <w:rPr>
                                <w:lang w:val="hy-AM"/>
                              </w:rPr>
                            </w:pPr>
                          </w:p>
                          <w:p w:rsidR="00E843D4" w:rsidRPr="00953230" w:rsidRDefault="00E843D4" w:rsidP="00E843D4">
                            <w:pPr>
                              <w:jc w:val="center"/>
                              <w:rPr>
                                <w:lang w:val="hy-AM"/>
                              </w:rPr>
                            </w:pPr>
                            <w:r w:rsidRPr="00E843D4">
                              <w:rPr>
                                <w:noProof/>
                              </w:rPr>
                              <w:drawing>
                                <wp:inline distT="0" distB="0" distL="0" distR="0" wp14:anchorId="09347C11" wp14:editId="3D885C96">
                                  <wp:extent cx="1362075" cy="361950"/>
                                  <wp:effectExtent l="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207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hy-AM"/>
                              </w:rPr>
                              <w:t xml:space="preserve">                   </w:t>
                            </w:r>
                            <w:r w:rsidRPr="00E843D4">
                              <w:rPr>
                                <w:noProof/>
                              </w:rPr>
                              <w:drawing>
                                <wp:inline distT="0" distB="0" distL="0" distR="0" wp14:anchorId="3354BA1D" wp14:editId="5474B949">
                                  <wp:extent cx="1362075" cy="361950"/>
                                  <wp:effectExtent l="0" t="0" r="952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207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97F4D07" id="Rounded Rectangle 2" o:spid="_x0000_s1026" style="position:absolute;left:0;text-align:left;margin-left:18.8pt;margin-top:25.3pt;width:414.8pt;height:24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00455D" w:rsidRDefault="0000455D" w:rsidP="00E843D4">
                      <w:pPr>
                        <w:jc w:val="center"/>
                        <w:rPr>
                          <w:rFonts w:ascii="GHEA Grapalat" w:hAnsi="GHEA Grapalat"/>
                          <w:b/>
                          <w:lang w:val="hy-AM"/>
                        </w:rPr>
                      </w:pPr>
                      <w:r>
                        <w:rPr>
                          <w:rFonts w:ascii="GHEA Grapalat" w:hAnsi="GHEA Grapalat"/>
                          <w:b/>
                          <w:lang w:val="hy-AM"/>
                        </w:rPr>
                        <w:t>ՀԱՐԳԵԼԻ ԱՅՑԵԼՈՒ</w:t>
                      </w:r>
                    </w:p>
                    <w:p w:rsidR="00287A62" w:rsidRDefault="0000455D" w:rsidP="00287A62">
                      <w:pPr>
                        <w:spacing w:after="0" w:line="276" w:lineRule="auto"/>
                        <w:jc w:val="center"/>
                        <w:rPr>
                          <w:rFonts w:ascii="GHEA Grapalat" w:hAnsi="GHEA Grapalat"/>
                          <w:b/>
                          <w:lang w:val="hy-AM"/>
                        </w:rPr>
                      </w:pP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ԽՆԴՐՈՒՄ ԵՆՔ ՄԱՍՆԱԿՑԵԼ </w:t>
                      </w:r>
                      <w:r w:rsidR="00287A62" w:rsidRPr="00287A62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ՊԵՏԱԿԱՆ ԵԿԱՄՈՒՏՆԵՐԻ ԿՈՄԻՏԵԻ ԳՈՐԾՈՒՆԵՈՒԹՅԱՆ ՎԵՐԱԲԵՐՅԱԼ ԳՈՀՈՒՆԱԿՈՒԹՅԱՆ </w:t>
                      </w:r>
                    </w:p>
                    <w:p w:rsidR="00E843D4" w:rsidRDefault="00287A62" w:rsidP="00287A62">
                      <w:pPr>
                        <w:spacing w:after="0" w:line="276" w:lineRule="auto"/>
                        <w:jc w:val="center"/>
                        <w:rPr>
                          <w:rFonts w:ascii="GHEA Grapalat" w:hAnsi="GHEA Grapalat"/>
                          <w:b/>
                          <w:lang w:val="hy-AM"/>
                        </w:rPr>
                      </w:pPr>
                      <w:r w:rsidRPr="00287A62">
                        <w:rPr>
                          <w:rFonts w:ascii="GHEA Grapalat" w:hAnsi="GHEA Grapalat"/>
                          <w:b/>
                          <w:lang w:val="hy-AM"/>
                        </w:rPr>
                        <w:t>ԳՆԱՀԱՏՄԱՆ</w:t>
                      </w:r>
                      <w:r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 </w:t>
                      </w:r>
                      <w:r w:rsidR="0000455D"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>ՀԱՐՑՄԱՆԸ:</w:t>
                      </w:r>
                    </w:p>
                    <w:p w:rsidR="00E843D4" w:rsidRPr="0000455D" w:rsidRDefault="0000455D" w:rsidP="00287A62">
                      <w:pPr>
                        <w:spacing w:after="0" w:line="276" w:lineRule="auto"/>
                        <w:jc w:val="center"/>
                        <w:rPr>
                          <w:rFonts w:ascii="GHEA Grapalat" w:hAnsi="GHEA Grapalat"/>
                          <w:b/>
                          <w:lang w:val="hy-AM"/>
                        </w:rPr>
                      </w:pP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ՀԱՐՑՄԱՆԸ ՄԱՍՆԱԿՑՈՒԹՅՈՒՆԸ </w:t>
                      </w:r>
                      <w:r>
                        <w:rPr>
                          <w:rFonts w:ascii="GHEA Grapalat" w:hAnsi="GHEA Grapalat"/>
                          <w:b/>
                          <w:lang w:val="hy-AM"/>
                        </w:rPr>
                        <w:t>ԿՏԵՎ</w:t>
                      </w: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>Ի 3-4 ՐՈՊԵ:</w:t>
                      </w:r>
                    </w:p>
                    <w:p w:rsidR="00E843D4" w:rsidRPr="0000455D" w:rsidRDefault="0000455D" w:rsidP="00287A62">
                      <w:pPr>
                        <w:spacing w:after="0" w:line="276" w:lineRule="auto"/>
                        <w:jc w:val="center"/>
                        <w:rPr>
                          <w:rFonts w:ascii="GHEA Grapalat" w:hAnsi="GHEA Grapalat"/>
                          <w:b/>
                          <w:lang w:val="hy-AM"/>
                        </w:rPr>
                      </w:pP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ՁԵՐ ԿԱՐԾԻՔԸ ՄԵԾԱՊԵՍ </w:t>
                      </w:r>
                      <w:r>
                        <w:rPr>
                          <w:rFonts w:ascii="GHEA Grapalat" w:hAnsi="GHEA Grapalat"/>
                          <w:b/>
                          <w:lang w:val="hy-AM"/>
                        </w:rPr>
                        <w:t>ԿԱՐԵՎ</w:t>
                      </w: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ՈՐՎՈՒՄ Է ՀԱՐԿԱՅԻՆ </w:t>
                      </w:r>
                      <w:r w:rsidR="005D0461">
                        <w:rPr>
                          <w:rFonts w:ascii="GHEA Grapalat" w:hAnsi="GHEA Grapalat"/>
                          <w:b/>
                          <w:lang w:val="hy-AM"/>
                        </w:rPr>
                        <w:t>ԵՎ</w:t>
                      </w: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 ՄԱՔՍԱՅԻՆ ՎԱՐՉԱՐԱՐՈՒԹՅԱՆ ԿԱԶՄԱԿԵՐՊՄԱՆ ՀԱՄԱՐ:</w:t>
                      </w:r>
                    </w:p>
                    <w:p w:rsidR="0000455D" w:rsidRDefault="0000455D" w:rsidP="00287A62">
                      <w:pPr>
                        <w:spacing w:after="0" w:line="276" w:lineRule="auto"/>
                        <w:jc w:val="center"/>
                        <w:rPr>
                          <w:rFonts w:ascii="GHEA Grapalat" w:hAnsi="GHEA Grapalat"/>
                          <w:b/>
                          <w:lang w:val="hy-AM"/>
                        </w:rPr>
                      </w:pP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ՀԱՐՑՄԱՆԸ ՄԱՍՆԱԿՑՈՒԹՅԱՆ ՀԱՄԱՐ ՍԵՂՄԵՔ </w:t>
                      </w:r>
                      <w:r>
                        <w:rPr>
                          <w:rFonts w:ascii="GHEA Grapalat" w:hAnsi="GHEA Grapalat"/>
                          <w:b/>
                          <w:lang w:val="hy-AM"/>
                        </w:rPr>
                        <w:t>ՀՂ</w:t>
                      </w:r>
                      <w:r w:rsidRPr="0000455D">
                        <w:rPr>
                          <w:rFonts w:ascii="GHEA Grapalat" w:hAnsi="GHEA Grapalat"/>
                          <w:b/>
                          <w:lang w:val="hy-AM"/>
                        </w:rPr>
                        <w:t>ՈՒՄԸ</w:t>
                      </w:r>
                    </w:p>
                    <w:p w:rsidR="005005D1" w:rsidRPr="005D0461" w:rsidRDefault="005005D1" w:rsidP="00C42760">
                      <w:pPr>
                        <w:rPr>
                          <w:lang w:val="hy-AM"/>
                        </w:rPr>
                      </w:pPr>
                    </w:p>
                    <w:p w:rsidR="00E843D4" w:rsidRPr="00953230" w:rsidRDefault="00E843D4" w:rsidP="00E843D4">
                      <w:pPr>
                        <w:jc w:val="center"/>
                        <w:rPr>
                          <w:lang w:val="hy-AM"/>
                        </w:rPr>
                      </w:pPr>
                      <w:r w:rsidRPr="00E843D4">
                        <w:rPr>
                          <w:noProof/>
                        </w:rPr>
                        <w:drawing>
                          <wp:inline distT="0" distB="0" distL="0" distR="0" wp14:anchorId="09347C11" wp14:editId="3D885C96">
                            <wp:extent cx="1362075" cy="361950"/>
                            <wp:effectExtent l="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207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hy-AM"/>
                        </w:rPr>
                        <w:t xml:space="preserve">                   </w:t>
                      </w:r>
                      <w:r w:rsidRPr="00E843D4">
                        <w:rPr>
                          <w:noProof/>
                        </w:rPr>
                        <w:drawing>
                          <wp:inline distT="0" distB="0" distL="0" distR="0" wp14:anchorId="3354BA1D" wp14:editId="5474B949">
                            <wp:extent cx="1362075" cy="361950"/>
                            <wp:effectExtent l="0" t="0" r="952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207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843D4" w:rsidRPr="00496032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Ձևատեսք</w:t>
      </w:r>
    </w:p>
    <w:p w:rsidR="00E843D4" w:rsidRPr="00496032" w:rsidRDefault="00E843D4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E843D4" w:rsidRPr="00496032" w:rsidRDefault="00E843D4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E843D4" w:rsidRPr="00496032" w:rsidRDefault="00E843D4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E843D4" w:rsidRPr="00496032" w:rsidRDefault="00E843D4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E843D4" w:rsidRPr="00496032" w:rsidRDefault="00E843D4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E843D4" w:rsidRDefault="00E843D4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3614D7" w:rsidRDefault="003614D7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3614D7" w:rsidRPr="00496032" w:rsidRDefault="003614D7" w:rsidP="003C5E76">
      <w:pPr>
        <w:spacing w:line="360" w:lineRule="auto"/>
        <w:ind w:firstLine="720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3D71B2" w:rsidRPr="00496032" w:rsidRDefault="00BD1AEA" w:rsidP="00C2601C">
      <w:pPr>
        <w:pStyle w:val="ListParagraph"/>
        <w:numPr>
          <w:ilvl w:val="0"/>
          <w:numId w:val="25"/>
        </w:numPr>
        <w:spacing w:after="0"/>
        <w:jc w:val="both"/>
        <w:rPr>
          <w:rFonts w:ascii="GHEA Grapalat" w:hAnsi="GHEA Grapalat"/>
          <w:b/>
          <w:bCs/>
          <w:color w:val="4472C4" w:themeColor="accent5"/>
          <w:sz w:val="32"/>
          <w:szCs w:val="32"/>
          <w:lang w:val="hy-AM"/>
        </w:rPr>
      </w:pPr>
      <w:r w:rsidRPr="00D55734">
        <w:rPr>
          <w:rFonts w:ascii="GHEA Grapalat" w:hAnsi="GHEA Grapalat"/>
          <w:b/>
          <w:bCs/>
          <w:color w:val="4472C4" w:themeColor="accent5"/>
          <w:sz w:val="28"/>
          <w:szCs w:val="32"/>
          <w:lang w:val="hy-AM"/>
        </w:rPr>
        <w:t>Հարցման</w:t>
      </w:r>
      <w:r w:rsidRPr="00496032">
        <w:rPr>
          <w:rFonts w:ascii="GHEA Grapalat" w:hAnsi="GHEA Grapalat"/>
          <w:b/>
          <w:bCs/>
          <w:color w:val="4472C4" w:themeColor="accent5"/>
          <w:sz w:val="32"/>
          <w:szCs w:val="32"/>
          <w:lang w:val="hy-AM"/>
        </w:rPr>
        <w:t xml:space="preserve"> </w:t>
      </w:r>
      <w:r w:rsidRPr="00D55734">
        <w:rPr>
          <w:rFonts w:ascii="GHEA Grapalat" w:hAnsi="GHEA Grapalat"/>
          <w:b/>
          <w:bCs/>
          <w:color w:val="4472C4" w:themeColor="accent5"/>
          <w:sz w:val="28"/>
          <w:szCs w:val="32"/>
          <w:lang w:val="hy-AM"/>
        </w:rPr>
        <w:t>ամփոփում</w:t>
      </w:r>
    </w:p>
    <w:p w:rsidR="00D55734" w:rsidRPr="00D55734" w:rsidRDefault="00D55734" w:rsidP="00C2601C">
      <w:pPr>
        <w:spacing w:after="0" w:line="360" w:lineRule="auto"/>
        <w:ind w:firstLine="450"/>
        <w:jc w:val="both"/>
        <w:rPr>
          <w:rFonts w:ascii="GHEA Grapalat" w:hAnsi="GHEA Grapalat"/>
          <w:sz w:val="6"/>
          <w:szCs w:val="24"/>
          <w:lang w:val="hy-AM"/>
        </w:rPr>
      </w:pPr>
    </w:p>
    <w:p w:rsidR="00BF77C7" w:rsidRPr="00496032" w:rsidRDefault="00B36D0E" w:rsidP="00C2601C">
      <w:pPr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96032">
        <w:rPr>
          <w:rFonts w:ascii="GHEA Grapalat" w:hAnsi="GHEA Grapalat"/>
          <w:sz w:val="24"/>
          <w:szCs w:val="24"/>
          <w:lang w:val="hy-AM"/>
        </w:rPr>
        <w:t xml:space="preserve">Հարցումների իրականացման ժամկետի ավարտից հետո ՊԵԿ տեղեկատվական տեխնոլոգիաների վարչությունը </w:t>
      </w:r>
      <w:r w:rsidR="00810D82" w:rsidRPr="00496032">
        <w:rPr>
          <w:rFonts w:ascii="GHEA Grapalat" w:hAnsi="GHEA Grapalat"/>
          <w:sz w:val="24"/>
          <w:szCs w:val="24"/>
          <w:lang w:val="hy-AM"/>
        </w:rPr>
        <w:t>հարցման արդյունքներ</w:t>
      </w:r>
      <w:r w:rsidR="00D14B1E" w:rsidRPr="00496032">
        <w:rPr>
          <w:rFonts w:ascii="GHEA Grapalat" w:hAnsi="GHEA Grapalat"/>
          <w:sz w:val="24"/>
          <w:szCs w:val="24"/>
          <w:lang w:val="hy-AM"/>
        </w:rPr>
        <w:t>ն</w:t>
      </w:r>
      <w:r w:rsidR="00810D82" w:rsidRPr="004960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96032">
        <w:rPr>
          <w:rFonts w:ascii="GHEA Grapalat" w:hAnsi="GHEA Grapalat"/>
          <w:sz w:val="24"/>
          <w:szCs w:val="24"/>
          <w:lang w:val="hy-AM"/>
        </w:rPr>
        <w:t xml:space="preserve">ամփոփում և </w:t>
      </w:r>
      <w:r w:rsidR="007738CC">
        <w:rPr>
          <w:rFonts w:ascii="GHEA Grapalat" w:hAnsi="GHEA Grapalat"/>
          <w:sz w:val="24"/>
          <w:szCs w:val="24"/>
          <w:lang w:val="hy-AM"/>
        </w:rPr>
        <w:t>5</w:t>
      </w:r>
      <w:r w:rsidR="00AB6CD1">
        <w:rPr>
          <w:rFonts w:ascii="GHEA Grapalat" w:hAnsi="GHEA Grapalat"/>
          <w:sz w:val="24"/>
          <w:szCs w:val="24"/>
          <w:lang w:val="hy-AM"/>
        </w:rPr>
        <w:t xml:space="preserve"> աշխատանքային օրվա ընթացքում</w:t>
      </w:r>
      <w:r w:rsidR="00BF77C7" w:rsidRPr="00496032">
        <w:rPr>
          <w:rFonts w:ascii="GHEA Grapalat" w:hAnsi="GHEA Grapalat"/>
          <w:sz w:val="24"/>
          <w:szCs w:val="24"/>
          <w:lang w:val="hy-AM"/>
        </w:rPr>
        <w:t xml:space="preserve"> տրամադրում է</w:t>
      </w:r>
      <w:r w:rsidRPr="00496032">
        <w:rPr>
          <w:rFonts w:ascii="GHEA Grapalat" w:hAnsi="GHEA Grapalat"/>
          <w:sz w:val="24"/>
          <w:szCs w:val="24"/>
          <w:lang w:val="hy-AM"/>
        </w:rPr>
        <w:t xml:space="preserve"> ՊԵԿ զարգացման և վարչարարության ռազմավարական ծրագրերի </w:t>
      </w:r>
      <w:r w:rsidR="00BF77C7" w:rsidRPr="00496032">
        <w:rPr>
          <w:rFonts w:ascii="GHEA Grapalat" w:hAnsi="GHEA Grapalat"/>
          <w:sz w:val="24"/>
          <w:szCs w:val="24"/>
          <w:lang w:val="hy-AM"/>
        </w:rPr>
        <w:t>վարչությանը</w:t>
      </w:r>
      <w:r w:rsidR="001C53B9">
        <w:rPr>
          <w:rFonts w:ascii="GHEA Grapalat" w:hAnsi="GHEA Grapalat"/>
          <w:sz w:val="24"/>
          <w:szCs w:val="24"/>
          <w:lang w:val="hy-AM"/>
        </w:rPr>
        <w:t>`</w:t>
      </w:r>
      <w:r w:rsidR="000842D5" w:rsidRPr="000842D5">
        <w:rPr>
          <w:rFonts w:ascii="GHEA Grapalat" w:hAnsi="GHEA Grapalat"/>
          <w:sz w:val="24"/>
          <w:szCs w:val="24"/>
          <w:lang w:val="hy-AM"/>
        </w:rPr>
        <w:t xml:space="preserve"> </w:t>
      </w:r>
      <w:r w:rsidR="000842D5">
        <w:rPr>
          <w:rFonts w:ascii="GHEA Grapalat" w:hAnsi="GHEA Grapalat"/>
          <w:sz w:val="24"/>
          <w:szCs w:val="24"/>
          <w:lang w:val="hy-AM"/>
        </w:rPr>
        <w:t xml:space="preserve">համաձայն </w:t>
      </w:r>
      <w:r w:rsidR="00B55F62">
        <w:rPr>
          <w:rFonts w:ascii="GHEA Grapalat" w:hAnsi="GHEA Grapalat"/>
          <w:sz w:val="24"/>
          <w:szCs w:val="24"/>
          <w:lang w:val="hy-AM"/>
        </w:rPr>
        <w:t>3</w:t>
      </w:r>
      <w:r w:rsidR="00B55F62" w:rsidRPr="00B55F62">
        <w:rPr>
          <w:rFonts w:ascii="GHEA Grapalat" w:hAnsi="GHEA Grapalat"/>
          <w:sz w:val="24"/>
          <w:szCs w:val="24"/>
          <w:lang w:val="hy-AM"/>
        </w:rPr>
        <w:t>-</w:t>
      </w:r>
      <w:r w:rsidR="00B55F62">
        <w:rPr>
          <w:rFonts w:ascii="GHEA Grapalat" w:hAnsi="GHEA Grapalat"/>
          <w:sz w:val="24"/>
          <w:szCs w:val="24"/>
          <w:lang w:val="hy-AM"/>
        </w:rPr>
        <w:t>րդ հ</w:t>
      </w:r>
      <w:r w:rsidR="001C53B9">
        <w:rPr>
          <w:rFonts w:ascii="GHEA Grapalat" w:hAnsi="GHEA Grapalat"/>
          <w:sz w:val="24"/>
          <w:szCs w:val="24"/>
          <w:lang w:val="hy-AM"/>
        </w:rPr>
        <w:t>ավելված</w:t>
      </w:r>
      <w:r w:rsidR="00B55F62">
        <w:rPr>
          <w:rFonts w:ascii="GHEA Grapalat" w:hAnsi="GHEA Grapalat"/>
          <w:sz w:val="24"/>
          <w:szCs w:val="24"/>
          <w:lang w:val="hy-AM"/>
        </w:rPr>
        <w:t>ի</w:t>
      </w:r>
      <w:r w:rsidR="00BF77C7" w:rsidRPr="00496032">
        <w:rPr>
          <w:rFonts w:ascii="GHEA Grapalat" w:hAnsi="GHEA Grapalat"/>
          <w:sz w:val="24"/>
          <w:szCs w:val="24"/>
          <w:lang w:val="hy-AM"/>
        </w:rPr>
        <w:t>:</w:t>
      </w:r>
    </w:p>
    <w:p w:rsidR="00803688" w:rsidRPr="00496032" w:rsidRDefault="00B36D0E" w:rsidP="00C2601C">
      <w:pPr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96032">
        <w:rPr>
          <w:rFonts w:ascii="GHEA Grapalat" w:hAnsi="GHEA Grapalat"/>
          <w:sz w:val="24"/>
          <w:szCs w:val="24"/>
          <w:lang w:val="hy-AM"/>
        </w:rPr>
        <w:t>ՊԵԿ զարգացման և վարչարարության ռազմավարական ծրագրերի վարչության հետազոտությունների և զարգացման բաժինը տեղեկատվությունը ստանալուց հետո 1</w:t>
      </w:r>
      <w:r w:rsidR="007738CC">
        <w:rPr>
          <w:rFonts w:ascii="GHEA Grapalat" w:hAnsi="GHEA Grapalat"/>
          <w:sz w:val="24"/>
          <w:szCs w:val="24"/>
          <w:lang w:val="hy-AM"/>
        </w:rPr>
        <w:t>5</w:t>
      </w:r>
      <w:r w:rsidR="00AB6CD1">
        <w:rPr>
          <w:rFonts w:ascii="GHEA Grapalat" w:hAnsi="GHEA Grapalat"/>
          <w:sz w:val="24"/>
          <w:szCs w:val="24"/>
          <w:lang w:val="hy-AM"/>
        </w:rPr>
        <w:t xml:space="preserve"> աշխատանքային օրվա ընթացքում</w:t>
      </w:r>
      <w:r w:rsidRPr="00496032">
        <w:rPr>
          <w:rFonts w:ascii="GHEA Grapalat" w:hAnsi="GHEA Grapalat"/>
          <w:sz w:val="24"/>
          <w:szCs w:val="24"/>
          <w:lang w:val="hy-AM"/>
        </w:rPr>
        <w:t xml:space="preserve"> արդյունքներ</w:t>
      </w:r>
      <w:r w:rsidR="000D106F" w:rsidRPr="00496032">
        <w:rPr>
          <w:rFonts w:ascii="GHEA Grapalat" w:hAnsi="GHEA Grapalat"/>
          <w:sz w:val="24"/>
          <w:szCs w:val="24"/>
          <w:lang w:val="hy-AM"/>
        </w:rPr>
        <w:t>ը</w:t>
      </w:r>
      <w:r w:rsidRPr="00496032">
        <w:rPr>
          <w:rFonts w:ascii="GHEA Grapalat" w:hAnsi="GHEA Grapalat"/>
          <w:sz w:val="24"/>
          <w:szCs w:val="24"/>
          <w:lang w:val="hy-AM"/>
        </w:rPr>
        <w:t xml:space="preserve"> վերլուծում, ամփոփում և </w:t>
      </w:r>
      <w:r w:rsidRPr="001F0132">
        <w:rPr>
          <w:rFonts w:ascii="GHEA Grapalat" w:hAnsi="GHEA Grapalat"/>
          <w:sz w:val="24"/>
          <w:szCs w:val="24"/>
          <w:lang w:val="hy-AM"/>
        </w:rPr>
        <w:t>ներկայաց</w:t>
      </w:r>
      <w:r w:rsidR="006B0E77" w:rsidRPr="001F0132">
        <w:rPr>
          <w:rFonts w:ascii="GHEA Grapalat" w:hAnsi="GHEA Grapalat"/>
          <w:sz w:val="24"/>
          <w:szCs w:val="24"/>
          <w:lang w:val="hy-AM"/>
        </w:rPr>
        <w:t>ն</w:t>
      </w:r>
      <w:r w:rsidRPr="001F0132">
        <w:rPr>
          <w:rFonts w:ascii="GHEA Grapalat" w:hAnsi="GHEA Grapalat"/>
          <w:sz w:val="24"/>
          <w:szCs w:val="24"/>
          <w:lang w:val="hy-AM"/>
        </w:rPr>
        <w:t xml:space="preserve">ում է </w:t>
      </w:r>
      <w:r w:rsidR="008103B2" w:rsidRPr="001F0132">
        <w:rPr>
          <w:rFonts w:ascii="GHEA Grapalat" w:hAnsi="GHEA Grapalat"/>
          <w:sz w:val="24"/>
          <w:szCs w:val="24"/>
          <w:lang w:val="hy-AM"/>
        </w:rPr>
        <w:t>Պետական եկամուտների կոմիտեի նախագահին</w:t>
      </w:r>
      <w:r w:rsidRPr="001F0132">
        <w:rPr>
          <w:rFonts w:ascii="GHEA Grapalat" w:hAnsi="GHEA Grapalat"/>
          <w:sz w:val="24"/>
          <w:szCs w:val="24"/>
          <w:lang w:val="hy-AM"/>
        </w:rPr>
        <w:t>:</w:t>
      </w:r>
    </w:p>
    <w:sectPr w:rsidR="00803688" w:rsidRPr="00496032" w:rsidSect="003614D7">
      <w:footerReference w:type="default" r:id="rId13"/>
      <w:pgSz w:w="11906" w:h="16838" w:code="9"/>
      <w:pgMar w:top="1080" w:right="836" w:bottom="900" w:left="1440" w:header="720" w:footer="3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C2" w:rsidRDefault="008527C2" w:rsidP="006011F4">
      <w:pPr>
        <w:spacing w:after="0" w:line="240" w:lineRule="auto"/>
      </w:pPr>
      <w:r>
        <w:separator/>
      </w:r>
    </w:p>
  </w:endnote>
  <w:endnote w:type="continuationSeparator" w:id="0">
    <w:p w:rsidR="008527C2" w:rsidRDefault="008527C2" w:rsidP="00601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0886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0E7E" w:rsidRDefault="00E00E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1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0E7E" w:rsidRDefault="00E00E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C2" w:rsidRDefault="008527C2" w:rsidP="006011F4">
      <w:pPr>
        <w:spacing w:after="0" w:line="240" w:lineRule="auto"/>
      </w:pPr>
      <w:r>
        <w:separator/>
      </w:r>
    </w:p>
  </w:footnote>
  <w:footnote w:type="continuationSeparator" w:id="0">
    <w:p w:rsidR="008527C2" w:rsidRDefault="008527C2" w:rsidP="00601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6892"/>
    <w:multiLevelType w:val="hybridMultilevel"/>
    <w:tmpl w:val="0CB27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8E351A"/>
    <w:multiLevelType w:val="hybridMultilevel"/>
    <w:tmpl w:val="8EF039FA"/>
    <w:lvl w:ilvl="0" w:tplc="9E8E17B4">
      <w:start w:val="1"/>
      <w:numFmt w:val="decimal"/>
      <w:lvlText w:val="%1)"/>
      <w:lvlJc w:val="left"/>
      <w:pPr>
        <w:ind w:left="48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5580" w:hanging="360"/>
      </w:pPr>
    </w:lvl>
    <w:lvl w:ilvl="2" w:tplc="0409001B" w:tentative="1">
      <w:start w:val="1"/>
      <w:numFmt w:val="lowerRoman"/>
      <w:lvlText w:val="%3."/>
      <w:lvlJc w:val="right"/>
      <w:pPr>
        <w:ind w:left="6300" w:hanging="180"/>
      </w:pPr>
    </w:lvl>
    <w:lvl w:ilvl="3" w:tplc="0409000F" w:tentative="1">
      <w:start w:val="1"/>
      <w:numFmt w:val="decimal"/>
      <w:lvlText w:val="%4."/>
      <w:lvlJc w:val="left"/>
      <w:pPr>
        <w:ind w:left="7020" w:hanging="360"/>
      </w:pPr>
    </w:lvl>
    <w:lvl w:ilvl="4" w:tplc="04090019" w:tentative="1">
      <w:start w:val="1"/>
      <w:numFmt w:val="lowerLetter"/>
      <w:lvlText w:val="%5."/>
      <w:lvlJc w:val="left"/>
      <w:pPr>
        <w:ind w:left="7740" w:hanging="360"/>
      </w:pPr>
    </w:lvl>
    <w:lvl w:ilvl="5" w:tplc="0409001B" w:tentative="1">
      <w:start w:val="1"/>
      <w:numFmt w:val="lowerRoman"/>
      <w:lvlText w:val="%6."/>
      <w:lvlJc w:val="right"/>
      <w:pPr>
        <w:ind w:left="8460" w:hanging="180"/>
      </w:pPr>
    </w:lvl>
    <w:lvl w:ilvl="6" w:tplc="0409000F" w:tentative="1">
      <w:start w:val="1"/>
      <w:numFmt w:val="decimal"/>
      <w:lvlText w:val="%7."/>
      <w:lvlJc w:val="left"/>
      <w:pPr>
        <w:ind w:left="9180" w:hanging="360"/>
      </w:pPr>
    </w:lvl>
    <w:lvl w:ilvl="7" w:tplc="04090019" w:tentative="1">
      <w:start w:val="1"/>
      <w:numFmt w:val="lowerLetter"/>
      <w:lvlText w:val="%8."/>
      <w:lvlJc w:val="left"/>
      <w:pPr>
        <w:ind w:left="9900" w:hanging="360"/>
      </w:pPr>
    </w:lvl>
    <w:lvl w:ilvl="8" w:tplc="0409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2">
    <w:nsid w:val="18621A2B"/>
    <w:multiLevelType w:val="hybridMultilevel"/>
    <w:tmpl w:val="0FB4A8DC"/>
    <w:lvl w:ilvl="0" w:tplc="799481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82E49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F4D10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FA77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B4C47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A698F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AEB2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045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5E8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6093E"/>
    <w:multiLevelType w:val="hybridMultilevel"/>
    <w:tmpl w:val="78361662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98535FF"/>
    <w:multiLevelType w:val="hybridMultilevel"/>
    <w:tmpl w:val="7CBA7FCE"/>
    <w:lvl w:ilvl="0" w:tplc="A2B0E8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E2FAF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42D55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0EE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1AA8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909FA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3C79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F8A67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4E08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4F023B"/>
    <w:multiLevelType w:val="hybridMultilevel"/>
    <w:tmpl w:val="7DA232D4"/>
    <w:lvl w:ilvl="0" w:tplc="42D4270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D2466"/>
    <w:multiLevelType w:val="hybridMultilevel"/>
    <w:tmpl w:val="951E05CC"/>
    <w:lvl w:ilvl="0" w:tplc="9D02CA3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93F99"/>
    <w:multiLevelType w:val="hybridMultilevel"/>
    <w:tmpl w:val="45F2B7B6"/>
    <w:lvl w:ilvl="0" w:tplc="F66AFB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99311C"/>
    <w:multiLevelType w:val="hybridMultilevel"/>
    <w:tmpl w:val="38E40D9C"/>
    <w:lvl w:ilvl="0" w:tplc="656E849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7E5E2C"/>
    <w:multiLevelType w:val="hybridMultilevel"/>
    <w:tmpl w:val="F9D4CAF4"/>
    <w:lvl w:ilvl="0" w:tplc="F66AFB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0D84D32"/>
    <w:multiLevelType w:val="hybridMultilevel"/>
    <w:tmpl w:val="D390EDB2"/>
    <w:lvl w:ilvl="0" w:tplc="432A35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726C92"/>
    <w:multiLevelType w:val="hybridMultilevel"/>
    <w:tmpl w:val="7F66DDA4"/>
    <w:lvl w:ilvl="0" w:tplc="5E74225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F078CB"/>
    <w:multiLevelType w:val="hybridMultilevel"/>
    <w:tmpl w:val="D20A8442"/>
    <w:lvl w:ilvl="0" w:tplc="473AD9F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05A494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D40AF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9424F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E2930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E8D8F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4CEC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D08ED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98C19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496916EA"/>
    <w:multiLevelType w:val="hybridMultilevel"/>
    <w:tmpl w:val="7F66DDA4"/>
    <w:lvl w:ilvl="0" w:tplc="5E74225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527F1B"/>
    <w:multiLevelType w:val="hybridMultilevel"/>
    <w:tmpl w:val="F042C090"/>
    <w:lvl w:ilvl="0" w:tplc="F66AFBF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634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B0E17E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EA5AC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8177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40C5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6E1E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3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0C3F5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012007"/>
    <w:multiLevelType w:val="hybridMultilevel"/>
    <w:tmpl w:val="4328C0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6A3C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03605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A0B99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62D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C44F5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7C8AD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C2E3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A8FBA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571754A4"/>
    <w:multiLevelType w:val="hybridMultilevel"/>
    <w:tmpl w:val="B62648D0"/>
    <w:lvl w:ilvl="0" w:tplc="F66AFB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4879DC"/>
    <w:multiLevelType w:val="hybridMultilevel"/>
    <w:tmpl w:val="5CCA10F4"/>
    <w:lvl w:ilvl="0" w:tplc="F66AFB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AFD7036"/>
    <w:multiLevelType w:val="hybridMultilevel"/>
    <w:tmpl w:val="404E5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B45984"/>
    <w:multiLevelType w:val="hybridMultilevel"/>
    <w:tmpl w:val="01A20560"/>
    <w:lvl w:ilvl="0" w:tplc="04090011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</w:lvl>
    <w:lvl w:ilvl="1" w:tplc="EBEEAB3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CC4CF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7A1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A214E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E6932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AFC5A6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DCD05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6E0A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D170EC6"/>
    <w:multiLevelType w:val="hybridMultilevel"/>
    <w:tmpl w:val="E91A2F02"/>
    <w:lvl w:ilvl="0" w:tplc="F66AFB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EF647A6"/>
    <w:multiLevelType w:val="hybridMultilevel"/>
    <w:tmpl w:val="E0B64C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BD4C1B"/>
    <w:multiLevelType w:val="hybridMultilevel"/>
    <w:tmpl w:val="F96C53FE"/>
    <w:lvl w:ilvl="0" w:tplc="F66AFBF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03F59"/>
    <w:multiLevelType w:val="hybridMultilevel"/>
    <w:tmpl w:val="1A220E66"/>
    <w:lvl w:ilvl="0" w:tplc="F66AFB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0F53435"/>
    <w:multiLevelType w:val="hybridMultilevel"/>
    <w:tmpl w:val="471EA6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685B06"/>
    <w:multiLevelType w:val="hybridMultilevel"/>
    <w:tmpl w:val="5ADE7ADC"/>
    <w:lvl w:ilvl="0" w:tplc="BE8690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22F8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CAEC4E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6ED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206C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FC8D2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8274A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5A62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DA340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A91C01"/>
    <w:multiLevelType w:val="hybridMultilevel"/>
    <w:tmpl w:val="2B863A36"/>
    <w:lvl w:ilvl="0" w:tplc="9D02CA3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575DB7"/>
    <w:multiLevelType w:val="hybridMultilevel"/>
    <w:tmpl w:val="F2BE29B2"/>
    <w:lvl w:ilvl="0" w:tplc="1A96626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1201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4371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5461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F434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CC18E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16958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1843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384E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4"/>
  </w:num>
  <w:num w:numId="4">
    <w:abstractNumId w:val="25"/>
  </w:num>
  <w:num w:numId="5">
    <w:abstractNumId w:val="4"/>
  </w:num>
  <w:num w:numId="6">
    <w:abstractNumId w:val="2"/>
  </w:num>
  <w:num w:numId="7">
    <w:abstractNumId w:val="27"/>
  </w:num>
  <w:num w:numId="8">
    <w:abstractNumId w:val="12"/>
  </w:num>
  <w:num w:numId="9">
    <w:abstractNumId w:val="18"/>
  </w:num>
  <w:num w:numId="10">
    <w:abstractNumId w:val="17"/>
  </w:num>
  <w:num w:numId="11">
    <w:abstractNumId w:val="1"/>
  </w:num>
  <w:num w:numId="12">
    <w:abstractNumId w:val="9"/>
  </w:num>
  <w:num w:numId="13">
    <w:abstractNumId w:val="23"/>
  </w:num>
  <w:num w:numId="14">
    <w:abstractNumId w:val="6"/>
  </w:num>
  <w:num w:numId="15">
    <w:abstractNumId w:val="3"/>
  </w:num>
  <w:num w:numId="16">
    <w:abstractNumId w:val="26"/>
  </w:num>
  <w:num w:numId="17">
    <w:abstractNumId w:val="7"/>
  </w:num>
  <w:num w:numId="18">
    <w:abstractNumId w:val="22"/>
  </w:num>
  <w:num w:numId="19">
    <w:abstractNumId w:val="24"/>
  </w:num>
  <w:num w:numId="20">
    <w:abstractNumId w:val="16"/>
  </w:num>
  <w:num w:numId="21">
    <w:abstractNumId w:val="20"/>
  </w:num>
  <w:num w:numId="22">
    <w:abstractNumId w:val="10"/>
  </w:num>
  <w:num w:numId="23">
    <w:abstractNumId w:val="21"/>
  </w:num>
  <w:num w:numId="24">
    <w:abstractNumId w:val="0"/>
  </w:num>
  <w:num w:numId="25">
    <w:abstractNumId w:val="5"/>
  </w:num>
  <w:num w:numId="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</w:num>
  <w:num w:numId="28">
    <w:abstractNumId w:val="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749"/>
    <w:rsid w:val="0000455D"/>
    <w:rsid w:val="000149A2"/>
    <w:rsid w:val="00016B38"/>
    <w:rsid w:val="0002088D"/>
    <w:rsid w:val="00027A97"/>
    <w:rsid w:val="00035427"/>
    <w:rsid w:val="00045A0D"/>
    <w:rsid w:val="00062253"/>
    <w:rsid w:val="000651C8"/>
    <w:rsid w:val="00065475"/>
    <w:rsid w:val="00065FFC"/>
    <w:rsid w:val="00066537"/>
    <w:rsid w:val="00076076"/>
    <w:rsid w:val="000815B5"/>
    <w:rsid w:val="000842D5"/>
    <w:rsid w:val="00087B94"/>
    <w:rsid w:val="00092CE1"/>
    <w:rsid w:val="000B0494"/>
    <w:rsid w:val="000B7FF1"/>
    <w:rsid w:val="000C0D3F"/>
    <w:rsid w:val="000C264F"/>
    <w:rsid w:val="000C5032"/>
    <w:rsid w:val="000D106F"/>
    <w:rsid w:val="000D5EF1"/>
    <w:rsid w:val="000E2AA8"/>
    <w:rsid w:val="000E56B6"/>
    <w:rsid w:val="000E742A"/>
    <w:rsid w:val="001170D9"/>
    <w:rsid w:val="0012498B"/>
    <w:rsid w:val="00143754"/>
    <w:rsid w:val="00147370"/>
    <w:rsid w:val="001473F0"/>
    <w:rsid w:val="00151CDE"/>
    <w:rsid w:val="0015219B"/>
    <w:rsid w:val="00154394"/>
    <w:rsid w:val="00170873"/>
    <w:rsid w:val="00174ADB"/>
    <w:rsid w:val="0017550C"/>
    <w:rsid w:val="001771C2"/>
    <w:rsid w:val="00185321"/>
    <w:rsid w:val="00191B77"/>
    <w:rsid w:val="001B0F8E"/>
    <w:rsid w:val="001B564C"/>
    <w:rsid w:val="001C53B9"/>
    <w:rsid w:val="001F0132"/>
    <w:rsid w:val="00200DC8"/>
    <w:rsid w:val="00201D95"/>
    <w:rsid w:val="00243341"/>
    <w:rsid w:val="002536CC"/>
    <w:rsid w:val="00260B9F"/>
    <w:rsid w:val="00265552"/>
    <w:rsid w:val="00271DD9"/>
    <w:rsid w:val="00282925"/>
    <w:rsid w:val="002830A3"/>
    <w:rsid w:val="00287149"/>
    <w:rsid w:val="00287A62"/>
    <w:rsid w:val="002903A8"/>
    <w:rsid w:val="00292F32"/>
    <w:rsid w:val="002968AA"/>
    <w:rsid w:val="002A38A0"/>
    <w:rsid w:val="002A6CEC"/>
    <w:rsid w:val="002B282B"/>
    <w:rsid w:val="002B3FC9"/>
    <w:rsid w:val="002C1D3C"/>
    <w:rsid w:val="002D42C9"/>
    <w:rsid w:val="002D4F78"/>
    <w:rsid w:val="002D5199"/>
    <w:rsid w:val="002D73FC"/>
    <w:rsid w:val="002F24DA"/>
    <w:rsid w:val="002F38E5"/>
    <w:rsid w:val="002F3AA7"/>
    <w:rsid w:val="003069F6"/>
    <w:rsid w:val="00323D5A"/>
    <w:rsid w:val="00330296"/>
    <w:rsid w:val="003445B0"/>
    <w:rsid w:val="0034707A"/>
    <w:rsid w:val="00354F43"/>
    <w:rsid w:val="003614D7"/>
    <w:rsid w:val="00374093"/>
    <w:rsid w:val="00376749"/>
    <w:rsid w:val="003831F7"/>
    <w:rsid w:val="003837EA"/>
    <w:rsid w:val="00396425"/>
    <w:rsid w:val="003A347D"/>
    <w:rsid w:val="003A6A08"/>
    <w:rsid w:val="003C16EF"/>
    <w:rsid w:val="003C4EED"/>
    <w:rsid w:val="003C5E76"/>
    <w:rsid w:val="003D3C43"/>
    <w:rsid w:val="003D71B2"/>
    <w:rsid w:val="003D78A0"/>
    <w:rsid w:val="003D78B3"/>
    <w:rsid w:val="003F3519"/>
    <w:rsid w:val="003F6EB1"/>
    <w:rsid w:val="0041663E"/>
    <w:rsid w:val="00436EB3"/>
    <w:rsid w:val="00437918"/>
    <w:rsid w:val="0044338A"/>
    <w:rsid w:val="00456069"/>
    <w:rsid w:val="00456BF1"/>
    <w:rsid w:val="00461FDA"/>
    <w:rsid w:val="0047567E"/>
    <w:rsid w:val="004859C3"/>
    <w:rsid w:val="00496032"/>
    <w:rsid w:val="004B3844"/>
    <w:rsid w:val="004C69C4"/>
    <w:rsid w:val="004D31E9"/>
    <w:rsid w:val="004E0304"/>
    <w:rsid w:val="004E7344"/>
    <w:rsid w:val="004E7E28"/>
    <w:rsid w:val="005005D1"/>
    <w:rsid w:val="005142E0"/>
    <w:rsid w:val="005144C2"/>
    <w:rsid w:val="00535875"/>
    <w:rsid w:val="00545F39"/>
    <w:rsid w:val="00552039"/>
    <w:rsid w:val="00554584"/>
    <w:rsid w:val="005563CC"/>
    <w:rsid w:val="00557354"/>
    <w:rsid w:val="005618E2"/>
    <w:rsid w:val="00572878"/>
    <w:rsid w:val="00576982"/>
    <w:rsid w:val="005770CC"/>
    <w:rsid w:val="0058455E"/>
    <w:rsid w:val="005847FD"/>
    <w:rsid w:val="00596519"/>
    <w:rsid w:val="0059761E"/>
    <w:rsid w:val="005A5A8F"/>
    <w:rsid w:val="005B1DF0"/>
    <w:rsid w:val="005B1E10"/>
    <w:rsid w:val="005B5631"/>
    <w:rsid w:val="005B75D0"/>
    <w:rsid w:val="005C43BA"/>
    <w:rsid w:val="005C4584"/>
    <w:rsid w:val="005C7014"/>
    <w:rsid w:val="005D0461"/>
    <w:rsid w:val="005D0AB2"/>
    <w:rsid w:val="005D18C3"/>
    <w:rsid w:val="005E323A"/>
    <w:rsid w:val="005E3485"/>
    <w:rsid w:val="005F74F7"/>
    <w:rsid w:val="006011F4"/>
    <w:rsid w:val="006032C3"/>
    <w:rsid w:val="00613F56"/>
    <w:rsid w:val="0062697C"/>
    <w:rsid w:val="00635A95"/>
    <w:rsid w:val="00642908"/>
    <w:rsid w:val="00642E0A"/>
    <w:rsid w:val="006715CC"/>
    <w:rsid w:val="00684AB2"/>
    <w:rsid w:val="00684F56"/>
    <w:rsid w:val="00685F4E"/>
    <w:rsid w:val="006868EF"/>
    <w:rsid w:val="00687BC1"/>
    <w:rsid w:val="006B09B6"/>
    <w:rsid w:val="006B0E77"/>
    <w:rsid w:val="006B54D1"/>
    <w:rsid w:val="006B6E04"/>
    <w:rsid w:val="006C190E"/>
    <w:rsid w:val="006E13B9"/>
    <w:rsid w:val="006E2D71"/>
    <w:rsid w:val="006E7777"/>
    <w:rsid w:val="006F4E36"/>
    <w:rsid w:val="00700904"/>
    <w:rsid w:val="007041A2"/>
    <w:rsid w:val="00705B3D"/>
    <w:rsid w:val="00712268"/>
    <w:rsid w:val="007223C7"/>
    <w:rsid w:val="00726EA8"/>
    <w:rsid w:val="007301D4"/>
    <w:rsid w:val="00731DC4"/>
    <w:rsid w:val="00742F21"/>
    <w:rsid w:val="00745044"/>
    <w:rsid w:val="00750AA3"/>
    <w:rsid w:val="007535B3"/>
    <w:rsid w:val="0075724C"/>
    <w:rsid w:val="00757DCD"/>
    <w:rsid w:val="00767ABA"/>
    <w:rsid w:val="00773190"/>
    <w:rsid w:val="007738CC"/>
    <w:rsid w:val="00781B3E"/>
    <w:rsid w:val="007858CD"/>
    <w:rsid w:val="0079157B"/>
    <w:rsid w:val="0079325F"/>
    <w:rsid w:val="007B2798"/>
    <w:rsid w:val="007D3C06"/>
    <w:rsid w:val="007D5889"/>
    <w:rsid w:val="007E1A6B"/>
    <w:rsid w:val="007E6E44"/>
    <w:rsid w:val="007E759C"/>
    <w:rsid w:val="007F2CC9"/>
    <w:rsid w:val="00803688"/>
    <w:rsid w:val="008036C4"/>
    <w:rsid w:val="008103B2"/>
    <w:rsid w:val="00810D82"/>
    <w:rsid w:val="00811E30"/>
    <w:rsid w:val="008134F1"/>
    <w:rsid w:val="0082436E"/>
    <w:rsid w:val="00825297"/>
    <w:rsid w:val="00833C8F"/>
    <w:rsid w:val="00840CA6"/>
    <w:rsid w:val="008410D0"/>
    <w:rsid w:val="008500AB"/>
    <w:rsid w:val="008527C2"/>
    <w:rsid w:val="00852CAC"/>
    <w:rsid w:val="00875A16"/>
    <w:rsid w:val="00881275"/>
    <w:rsid w:val="00883606"/>
    <w:rsid w:val="00893BCE"/>
    <w:rsid w:val="008A52A0"/>
    <w:rsid w:val="008A67DD"/>
    <w:rsid w:val="008B31EA"/>
    <w:rsid w:val="008B457F"/>
    <w:rsid w:val="008C5F03"/>
    <w:rsid w:val="008C6B58"/>
    <w:rsid w:val="008D12CA"/>
    <w:rsid w:val="008D1AA7"/>
    <w:rsid w:val="008D2D8D"/>
    <w:rsid w:val="008E16C6"/>
    <w:rsid w:val="008E23B1"/>
    <w:rsid w:val="008E4AD5"/>
    <w:rsid w:val="008F351E"/>
    <w:rsid w:val="008F49CE"/>
    <w:rsid w:val="00904B15"/>
    <w:rsid w:val="00910770"/>
    <w:rsid w:val="00923E88"/>
    <w:rsid w:val="00925C3D"/>
    <w:rsid w:val="00927704"/>
    <w:rsid w:val="009408B8"/>
    <w:rsid w:val="0094199F"/>
    <w:rsid w:val="00950069"/>
    <w:rsid w:val="00953230"/>
    <w:rsid w:val="00966BD4"/>
    <w:rsid w:val="009676E0"/>
    <w:rsid w:val="009722B7"/>
    <w:rsid w:val="009742AB"/>
    <w:rsid w:val="00984878"/>
    <w:rsid w:val="0098595D"/>
    <w:rsid w:val="009861B1"/>
    <w:rsid w:val="00994907"/>
    <w:rsid w:val="00997629"/>
    <w:rsid w:val="009A30F5"/>
    <w:rsid w:val="009C1EEA"/>
    <w:rsid w:val="009C215C"/>
    <w:rsid w:val="009C3C95"/>
    <w:rsid w:val="009D0837"/>
    <w:rsid w:val="009D4932"/>
    <w:rsid w:val="009F40BE"/>
    <w:rsid w:val="00A136CD"/>
    <w:rsid w:val="00A27909"/>
    <w:rsid w:val="00A3472B"/>
    <w:rsid w:val="00A34AE0"/>
    <w:rsid w:val="00A350DD"/>
    <w:rsid w:val="00A455A3"/>
    <w:rsid w:val="00A4656F"/>
    <w:rsid w:val="00A543A9"/>
    <w:rsid w:val="00A5735D"/>
    <w:rsid w:val="00A67F04"/>
    <w:rsid w:val="00A752CF"/>
    <w:rsid w:val="00A76E4D"/>
    <w:rsid w:val="00A77417"/>
    <w:rsid w:val="00A927A0"/>
    <w:rsid w:val="00A93704"/>
    <w:rsid w:val="00AB2A59"/>
    <w:rsid w:val="00AB6CD1"/>
    <w:rsid w:val="00AC0F7F"/>
    <w:rsid w:val="00AC4385"/>
    <w:rsid w:val="00AC7171"/>
    <w:rsid w:val="00AE6B77"/>
    <w:rsid w:val="00AF77F5"/>
    <w:rsid w:val="00B02881"/>
    <w:rsid w:val="00B04A6B"/>
    <w:rsid w:val="00B110D0"/>
    <w:rsid w:val="00B15581"/>
    <w:rsid w:val="00B1601B"/>
    <w:rsid w:val="00B17CD5"/>
    <w:rsid w:val="00B21DEF"/>
    <w:rsid w:val="00B25D73"/>
    <w:rsid w:val="00B27E54"/>
    <w:rsid w:val="00B36D0E"/>
    <w:rsid w:val="00B45B8D"/>
    <w:rsid w:val="00B55F62"/>
    <w:rsid w:val="00B576C3"/>
    <w:rsid w:val="00B7483F"/>
    <w:rsid w:val="00B84060"/>
    <w:rsid w:val="00B85968"/>
    <w:rsid w:val="00B94F3E"/>
    <w:rsid w:val="00BA3AE9"/>
    <w:rsid w:val="00BA6A8D"/>
    <w:rsid w:val="00BA7AD2"/>
    <w:rsid w:val="00BB7338"/>
    <w:rsid w:val="00BC29BA"/>
    <w:rsid w:val="00BC6DCF"/>
    <w:rsid w:val="00BD1AEA"/>
    <w:rsid w:val="00BE0841"/>
    <w:rsid w:val="00BF04E7"/>
    <w:rsid w:val="00BF77C7"/>
    <w:rsid w:val="00C111CD"/>
    <w:rsid w:val="00C12996"/>
    <w:rsid w:val="00C14A14"/>
    <w:rsid w:val="00C15D3F"/>
    <w:rsid w:val="00C2341A"/>
    <w:rsid w:val="00C2601C"/>
    <w:rsid w:val="00C269BF"/>
    <w:rsid w:val="00C35FED"/>
    <w:rsid w:val="00C42760"/>
    <w:rsid w:val="00C4536E"/>
    <w:rsid w:val="00C517F5"/>
    <w:rsid w:val="00C74AD5"/>
    <w:rsid w:val="00C76A32"/>
    <w:rsid w:val="00C939FF"/>
    <w:rsid w:val="00CB62A4"/>
    <w:rsid w:val="00CC0A31"/>
    <w:rsid w:val="00CC519B"/>
    <w:rsid w:val="00CD4E27"/>
    <w:rsid w:val="00CE05F0"/>
    <w:rsid w:val="00CE7ED1"/>
    <w:rsid w:val="00CF5CD5"/>
    <w:rsid w:val="00CF6BC1"/>
    <w:rsid w:val="00CF7FCF"/>
    <w:rsid w:val="00D14B1E"/>
    <w:rsid w:val="00D16B28"/>
    <w:rsid w:val="00D17829"/>
    <w:rsid w:val="00D17831"/>
    <w:rsid w:val="00D31A53"/>
    <w:rsid w:val="00D523CA"/>
    <w:rsid w:val="00D54F4D"/>
    <w:rsid w:val="00D55734"/>
    <w:rsid w:val="00D62B1C"/>
    <w:rsid w:val="00D775F1"/>
    <w:rsid w:val="00D81583"/>
    <w:rsid w:val="00D8428A"/>
    <w:rsid w:val="00D857D6"/>
    <w:rsid w:val="00D936A1"/>
    <w:rsid w:val="00DA1AA9"/>
    <w:rsid w:val="00DC00DF"/>
    <w:rsid w:val="00DC1904"/>
    <w:rsid w:val="00DD193E"/>
    <w:rsid w:val="00DD77CD"/>
    <w:rsid w:val="00DE410E"/>
    <w:rsid w:val="00E00E7E"/>
    <w:rsid w:val="00E0265D"/>
    <w:rsid w:val="00E056DA"/>
    <w:rsid w:val="00E17C78"/>
    <w:rsid w:val="00E228FC"/>
    <w:rsid w:val="00E31906"/>
    <w:rsid w:val="00E44487"/>
    <w:rsid w:val="00E578C8"/>
    <w:rsid w:val="00E7552E"/>
    <w:rsid w:val="00E757B9"/>
    <w:rsid w:val="00E843D4"/>
    <w:rsid w:val="00E968D1"/>
    <w:rsid w:val="00EB682E"/>
    <w:rsid w:val="00EC0218"/>
    <w:rsid w:val="00EE2D5A"/>
    <w:rsid w:val="00EF0910"/>
    <w:rsid w:val="00EF3271"/>
    <w:rsid w:val="00F00248"/>
    <w:rsid w:val="00F026B7"/>
    <w:rsid w:val="00F02E03"/>
    <w:rsid w:val="00F14606"/>
    <w:rsid w:val="00F17255"/>
    <w:rsid w:val="00F23B49"/>
    <w:rsid w:val="00F358DE"/>
    <w:rsid w:val="00F43DE8"/>
    <w:rsid w:val="00F50839"/>
    <w:rsid w:val="00F62F78"/>
    <w:rsid w:val="00F665A5"/>
    <w:rsid w:val="00F7427A"/>
    <w:rsid w:val="00F85859"/>
    <w:rsid w:val="00F9715D"/>
    <w:rsid w:val="00F9775B"/>
    <w:rsid w:val="00FA176B"/>
    <w:rsid w:val="00FA398B"/>
    <w:rsid w:val="00FA3B03"/>
    <w:rsid w:val="00FC75FC"/>
    <w:rsid w:val="00FC780F"/>
    <w:rsid w:val="00FE173E"/>
    <w:rsid w:val="00FE2DEC"/>
    <w:rsid w:val="00FE6816"/>
    <w:rsid w:val="00FF0C1F"/>
    <w:rsid w:val="00FF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734C8C-2B4B-4B29-B5CF-7BB6F570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AEA"/>
    <w:rPr>
      <w:color w:val="0563C1" w:themeColor="hyperlink"/>
      <w:u w:val="single"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3C4EE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011F4"/>
    <w:pPr>
      <w:spacing w:after="0" w:line="240" w:lineRule="auto"/>
    </w:pPr>
    <w:rPr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11F4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6011F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0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0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E7E"/>
  </w:style>
  <w:style w:type="paragraph" w:styleId="Footer">
    <w:name w:val="footer"/>
    <w:basedOn w:val="Normal"/>
    <w:link w:val="FooterChar"/>
    <w:uiPriority w:val="99"/>
    <w:unhideWhenUsed/>
    <w:rsid w:val="00E00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E7E"/>
  </w:style>
  <w:style w:type="character" w:styleId="CommentReference">
    <w:name w:val="annotation reference"/>
    <w:basedOn w:val="DefaultParagraphFont"/>
    <w:uiPriority w:val="99"/>
    <w:semiHidden/>
    <w:unhideWhenUsed/>
    <w:rsid w:val="00D936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6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36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6A1"/>
    <w:rPr>
      <w:b/>
      <w:bCs/>
      <w:sz w:val="20"/>
      <w:szCs w:val="20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753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0795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9885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40062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5736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2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94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6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61805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9586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3242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40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6403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9716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933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1968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594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97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88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42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rc.a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FD7B2-8B89-4193-90C7-44A981AE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Qnqush Movsisyan</dc:creator>
  <cp:keywords>https:/mul2-taxservice.gov.am/tasks/2817969/oneclick/2_Havelvats_1.docx?token=441b2c173c54e2384958add7851d567b</cp:keywords>
  <dc:description/>
  <cp:lastModifiedBy>Marine Atoyan</cp:lastModifiedBy>
  <cp:revision>2</cp:revision>
  <cp:lastPrinted>2024-03-21T11:40:00Z</cp:lastPrinted>
  <dcterms:created xsi:type="dcterms:W3CDTF">2024-03-27T07:16:00Z</dcterms:created>
  <dcterms:modified xsi:type="dcterms:W3CDTF">2024-03-27T07:16:00Z</dcterms:modified>
</cp:coreProperties>
</file>