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5B0" w:rsidRPr="005B4272" w:rsidRDefault="007E05B0" w:rsidP="00F07096">
      <w:pPr>
        <w:spacing w:after="0" w:line="276" w:lineRule="auto"/>
        <w:jc w:val="center"/>
        <w:rPr>
          <w:rStyle w:val="Strong"/>
          <w:rFonts w:ascii="GHEA Grapalat" w:hAnsi="GHEA Grapalat"/>
          <w:sz w:val="24"/>
          <w:szCs w:val="24"/>
          <w:shd w:val="clear" w:color="auto" w:fill="FFFFFF"/>
          <w:lang w:val="hy-AM"/>
        </w:rPr>
      </w:pPr>
      <w:r w:rsidRPr="005B4272">
        <w:rPr>
          <w:rStyle w:val="Strong"/>
          <w:rFonts w:ascii="GHEA Grapalat" w:hAnsi="GHEA Grapalat"/>
          <w:sz w:val="24"/>
          <w:szCs w:val="24"/>
          <w:shd w:val="clear" w:color="auto" w:fill="FFFFFF"/>
          <w:lang w:val="hy-AM"/>
        </w:rPr>
        <w:t>Իրազեկում</w:t>
      </w:r>
    </w:p>
    <w:p w:rsidR="00E53167" w:rsidRPr="005B4272" w:rsidRDefault="00E869CF" w:rsidP="00F07096">
      <w:pPr>
        <w:spacing w:line="276" w:lineRule="auto"/>
        <w:jc w:val="center"/>
        <w:rPr>
          <w:rStyle w:val="Strong"/>
          <w:rFonts w:ascii="GHEA Grapalat" w:hAnsi="GHEA Grapalat"/>
          <w:sz w:val="24"/>
          <w:szCs w:val="24"/>
          <w:shd w:val="clear" w:color="auto" w:fill="FFFFFF"/>
          <w:lang w:val="hy-AM"/>
        </w:rPr>
      </w:pPr>
      <w:r w:rsidRPr="005B4272">
        <w:rPr>
          <w:rStyle w:val="Strong"/>
          <w:rFonts w:ascii="GHEA Grapalat" w:hAnsi="GHEA Grapalat"/>
          <w:sz w:val="24"/>
          <w:szCs w:val="24"/>
          <w:shd w:val="clear" w:color="auto" w:fill="FFFFFF"/>
          <w:lang w:val="hy-AM"/>
        </w:rPr>
        <w:t>2025</w:t>
      </w:r>
      <w:r w:rsidR="0099030A" w:rsidRPr="005B4272">
        <w:rPr>
          <w:rStyle w:val="Strong"/>
          <w:rFonts w:ascii="GHEA Grapalat" w:hAnsi="GHEA Grapalat"/>
          <w:sz w:val="24"/>
          <w:szCs w:val="24"/>
          <w:shd w:val="clear" w:color="auto" w:fill="FFFFFF"/>
          <w:lang w:val="hy-AM"/>
        </w:rPr>
        <w:t xml:space="preserve"> </w:t>
      </w:r>
      <w:r w:rsidRPr="005B4272">
        <w:rPr>
          <w:rStyle w:val="Strong"/>
          <w:rFonts w:ascii="GHEA Grapalat" w:hAnsi="GHEA Grapalat"/>
          <w:sz w:val="24"/>
          <w:szCs w:val="24"/>
          <w:shd w:val="clear" w:color="auto" w:fill="FFFFFF"/>
          <w:lang w:val="hy-AM"/>
        </w:rPr>
        <w:t>թ</w:t>
      </w:r>
      <w:r w:rsidR="0099030A" w:rsidRPr="005B4272">
        <w:rPr>
          <w:rStyle w:val="Strong"/>
          <w:rFonts w:ascii="GHEA Grapalat" w:hAnsi="GHEA Grapalat"/>
          <w:sz w:val="24"/>
          <w:szCs w:val="24"/>
          <w:shd w:val="clear" w:color="auto" w:fill="FFFFFF"/>
          <w:lang w:val="hy-AM"/>
        </w:rPr>
        <w:t xml:space="preserve">վականից առևտրական, արտադրական, աշխատանքների կատարման, ծառայությունների մատուցման գործունեության տեսակների մասով հաշվարկված </w:t>
      </w:r>
      <w:r w:rsidRPr="005B4272">
        <w:rPr>
          <w:rStyle w:val="Strong"/>
          <w:rFonts w:ascii="GHEA Grapalat" w:hAnsi="GHEA Grapalat"/>
          <w:sz w:val="24"/>
          <w:szCs w:val="24"/>
          <w:shd w:val="clear" w:color="auto" w:fill="FFFFFF"/>
          <w:lang w:val="hy-AM"/>
        </w:rPr>
        <w:t xml:space="preserve">շրջանառության հարկի գումարից ծախսերի նվազեցման </w:t>
      </w:r>
      <w:r w:rsidR="00752CCB" w:rsidRPr="005B4272">
        <w:rPr>
          <w:rStyle w:val="Strong"/>
          <w:rFonts w:ascii="GHEA Grapalat" w:hAnsi="GHEA Grapalat"/>
          <w:sz w:val="24"/>
          <w:szCs w:val="24"/>
          <w:shd w:val="clear" w:color="auto" w:fill="FFFFFF"/>
          <w:lang w:val="hy-AM"/>
        </w:rPr>
        <w:t>վերաբերյալ</w:t>
      </w:r>
    </w:p>
    <w:p w:rsidR="00DF3F78" w:rsidRPr="005B4272" w:rsidRDefault="00DF3F78" w:rsidP="00F07096">
      <w:pPr>
        <w:spacing w:after="0" w:line="276" w:lineRule="auto"/>
        <w:ind w:firstLine="540"/>
        <w:jc w:val="both"/>
        <w:rPr>
          <w:rFonts w:ascii="GHEA Grapalat" w:hAnsi="GHEA Grapalat"/>
          <w:sz w:val="24"/>
          <w:szCs w:val="24"/>
          <w:lang w:val="hy-AM"/>
        </w:rPr>
      </w:pPr>
    </w:p>
    <w:p w:rsidR="003B14DA" w:rsidRPr="005B4272" w:rsidRDefault="003B14DA" w:rsidP="00F07096">
      <w:pPr>
        <w:spacing w:after="0" w:line="276" w:lineRule="auto"/>
        <w:ind w:firstLine="567"/>
        <w:jc w:val="both"/>
        <w:rPr>
          <w:rFonts w:ascii="GHEA Grapalat" w:hAnsi="GHEA Grapalat"/>
          <w:sz w:val="24"/>
          <w:szCs w:val="24"/>
          <w:lang w:val="hy-AM"/>
        </w:rPr>
      </w:pPr>
      <w:r w:rsidRPr="005B4272">
        <w:rPr>
          <w:rFonts w:ascii="GHEA Grapalat" w:hAnsi="GHEA Grapalat"/>
          <w:sz w:val="24"/>
          <w:szCs w:val="24"/>
          <w:lang w:val="hy-AM"/>
        </w:rPr>
        <w:t xml:space="preserve">2025 թվականից շրջանառության հարկ վճարողները առևտրական, արտադրական, աշխատանքների կատարման, ծառայությունների մատուցման գործունեության տեսակների մասով հաշվարկված շրջանառության հարկի գումարից </w:t>
      </w:r>
      <w:r w:rsidR="00AF7D60" w:rsidRPr="005B4272">
        <w:rPr>
          <w:rFonts w:ascii="GHEA Grapalat" w:hAnsi="GHEA Grapalat"/>
          <w:sz w:val="24"/>
          <w:szCs w:val="24"/>
          <w:lang w:val="hy-AM"/>
        </w:rPr>
        <w:t xml:space="preserve">օրենսգրքով սահմանված կարգով </w:t>
      </w:r>
      <w:r w:rsidRPr="005B4272">
        <w:rPr>
          <w:rFonts w:ascii="GHEA Grapalat" w:hAnsi="GHEA Grapalat"/>
          <w:sz w:val="24"/>
          <w:szCs w:val="24"/>
          <w:lang w:val="hy-AM"/>
        </w:rPr>
        <w:t xml:space="preserve">նվազեցնում են </w:t>
      </w:r>
      <w:r w:rsidR="00AF7D60" w:rsidRPr="005B4272">
        <w:rPr>
          <w:rFonts w:ascii="GHEA Grapalat" w:hAnsi="GHEA Grapalat"/>
          <w:sz w:val="24"/>
          <w:szCs w:val="24"/>
          <w:lang w:val="hy-AM"/>
        </w:rPr>
        <w:t xml:space="preserve">այդ գործունեության տեսակների հետ կապված ծախսերը։ </w:t>
      </w:r>
    </w:p>
    <w:p w:rsidR="00047A81" w:rsidRPr="005B4272" w:rsidRDefault="00047A81" w:rsidP="00F07096">
      <w:pPr>
        <w:spacing w:after="0" w:line="276" w:lineRule="auto"/>
        <w:ind w:firstLine="540"/>
        <w:jc w:val="both"/>
        <w:rPr>
          <w:rFonts w:ascii="GHEA Grapalat" w:hAnsi="GHEA Grapalat"/>
          <w:sz w:val="24"/>
          <w:szCs w:val="24"/>
          <w:lang w:val="hy-AM"/>
        </w:rPr>
      </w:pPr>
    </w:p>
    <w:p w:rsidR="0025177E" w:rsidRPr="005B4272" w:rsidRDefault="001129DD" w:rsidP="00F07096">
      <w:pPr>
        <w:spacing w:after="0" w:line="276" w:lineRule="auto"/>
        <w:ind w:firstLine="540"/>
        <w:jc w:val="both"/>
        <w:rPr>
          <w:rFonts w:ascii="GHEA Grapalat" w:hAnsi="GHEA Grapalat"/>
          <w:sz w:val="24"/>
          <w:szCs w:val="24"/>
          <w:lang w:val="hy-AM"/>
        </w:rPr>
      </w:pPr>
      <w:r>
        <w:rPr>
          <w:rFonts w:ascii="GHEA Grapalat" w:hAnsi="GHEA Grapalat"/>
          <w:sz w:val="24"/>
          <w:szCs w:val="24"/>
          <w:lang w:val="hy-AM"/>
        </w:rPr>
        <w:t xml:space="preserve">Ստորև ներկայացնում ենք </w:t>
      </w:r>
      <w:r w:rsidRPr="005B4272">
        <w:rPr>
          <w:rFonts w:ascii="GHEA Grapalat" w:hAnsi="GHEA Grapalat"/>
          <w:sz w:val="24"/>
          <w:szCs w:val="24"/>
          <w:lang w:val="hy-AM"/>
        </w:rPr>
        <w:t xml:space="preserve">շրջանառության հարկի գումարից ծախսերի նվազեցման </w:t>
      </w:r>
      <w:r>
        <w:rPr>
          <w:rFonts w:ascii="GHEA Grapalat" w:hAnsi="GHEA Grapalat"/>
          <w:sz w:val="24"/>
          <w:szCs w:val="24"/>
          <w:lang w:val="hy-AM"/>
        </w:rPr>
        <w:t>առանձնահատկություններն՝</w:t>
      </w:r>
      <w:r w:rsidRPr="005B4272">
        <w:rPr>
          <w:rFonts w:ascii="GHEA Grapalat" w:hAnsi="GHEA Grapalat"/>
          <w:sz w:val="24"/>
          <w:szCs w:val="24"/>
          <w:lang w:val="hy-AM"/>
        </w:rPr>
        <w:t xml:space="preserve"> </w:t>
      </w:r>
      <w:r w:rsidR="001440E4" w:rsidRPr="005B4272">
        <w:rPr>
          <w:rFonts w:ascii="GHEA Grapalat" w:hAnsi="GHEA Grapalat"/>
          <w:sz w:val="24"/>
          <w:szCs w:val="24"/>
          <w:lang w:val="hy-AM"/>
        </w:rPr>
        <w:t>ըստ գործունեության տեսակների</w:t>
      </w:r>
      <w:bookmarkStart w:id="0" w:name="_GoBack"/>
      <w:r w:rsidR="00597B41" w:rsidRPr="005B4272">
        <w:rPr>
          <w:rFonts w:ascii="GHEA Grapalat" w:hAnsi="GHEA Grapalat"/>
          <w:sz w:val="24"/>
          <w:szCs w:val="24"/>
          <w:lang w:val="hy-AM"/>
        </w:rPr>
        <w:t>։</w:t>
      </w:r>
    </w:p>
    <w:bookmarkEnd w:id="0"/>
    <w:p w:rsidR="00597B41" w:rsidRPr="005B4272" w:rsidRDefault="00597B41" w:rsidP="00F07096">
      <w:pPr>
        <w:spacing w:after="0" w:line="276" w:lineRule="auto"/>
        <w:ind w:firstLine="540"/>
        <w:jc w:val="both"/>
        <w:rPr>
          <w:rFonts w:ascii="GHEA Grapalat" w:hAnsi="GHEA Grapalat"/>
          <w:sz w:val="24"/>
          <w:szCs w:val="24"/>
          <w:lang w:val="hy-AM"/>
        </w:rPr>
      </w:pPr>
    </w:p>
    <w:p w:rsidR="00FA1632" w:rsidRPr="005B4272" w:rsidRDefault="00FA1632" w:rsidP="00F07096">
      <w:pPr>
        <w:spacing w:after="0" w:line="276" w:lineRule="auto"/>
        <w:ind w:firstLine="567"/>
        <w:jc w:val="both"/>
        <w:rPr>
          <w:rFonts w:ascii="GHEA Grapalat" w:hAnsi="GHEA Grapalat"/>
          <w:b/>
          <w:i/>
          <w:sz w:val="24"/>
          <w:szCs w:val="24"/>
          <w:lang w:val="hy-AM"/>
        </w:rPr>
      </w:pPr>
      <w:r w:rsidRPr="005B4272">
        <w:rPr>
          <w:rFonts w:ascii="GHEA Grapalat" w:hAnsi="GHEA Grapalat"/>
          <w:b/>
          <w:i/>
          <w:sz w:val="24"/>
          <w:szCs w:val="24"/>
          <w:lang w:val="hy-AM"/>
        </w:rPr>
        <w:t>Առևտրական գործունեության մասով՝</w:t>
      </w:r>
    </w:p>
    <w:p w:rsidR="00FA1632" w:rsidRPr="005B4272" w:rsidRDefault="00FA1632" w:rsidP="00F07096">
      <w:pPr>
        <w:pStyle w:val="ListParagraph"/>
        <w:numPr>
          <w:ilvl w:val="0"/>
          <w:numId w:val="5"/>
        </w:numPr>
        <w:spacing w:line="276" w:lineRule="auto"/>
        <w:ind w:left="709" w:hanging="142"/>
        <w:jc w:val="both"/>
        <w:rPr>
          <w:rFonts w:ascii="GHEA Grapalat" w:hAnsi="GHEA Grapalat" w:cs="GHEAGrapalat"/>
          <w:lang w:val="hy-AM"/>
        </w:rPr>
      </w:pPr>
      <w:r w:rsidRPr="005B4272">
        <w:rPr>
          <w:rFonts w:ascii="GHEA Grapalat" w:hAnsi="GHEA Grapalat" w:cs="GHEAGrapalat"/>
          <w:lang w:val="hy-AM"/>
        </w:rPr>
        <w:t>շրջանառության հարկը հաշվարկվում է 10% դրույքաչափով</w:t>
      </w:r>
      <w:r w:rsidR="005C71A6" w:rsidRPr="005B4272">
        <w:rPr>
          <w:rFonts w:ascii="GHEA Grapalat" w:hAnsi="GHEA Grapalat" w:cs="GHEAGrapalat"/>
          <w:lang w:val="hy-AM"/>
        </w:rPr>
        <w:t>,</w:t>
      </w:r>
    </w:p>
    <w:p w:rsidR="00FA1632" w:rsidRPr="005B4272" w:rsidRDefault="00FA1632" w:rsidP="00F07096">
      <w:pPr>
        <w:pStyle w:val="ListParagraph"/>
        <w:numPr>
          <w:ilvl w:val="0"/>
          <w:numId w:val="5"/>
        </w:numPr>
        <w:spacing w:line="276" w:lineRule="auto"/>
        <w:ind w:left="0" w:firstLine="567"/>
        <w:jc w:val="both"/>
        <w:rPr>
          <w:rFonts w:ascii="GHEA Grapalat" w:hAnsi="GHEA Grapalat" w:cs="GHEAGrapalat"/>
          <w:lang w:val="hy-AM"/>
        </w:rPr>
      </w:pPr>
      <w:r w:rsidRPr="005B4272">
        <w:rPr>
          <w:rFonts w:ascii="GHEA Grapalat" w:hAnsi="GHEA Grapalat" w:cs="GHEAGrapalat"/>
          <w:lang w:val="hy-AM"/>
        </w:rPr>
        <w:t>շրջանառության հարկի գումարից նվազեցվում են հաշվետու եռա</w:t>
      </w:r>
      <w:r w:rsidR="005C71A6" w:rsidRPr="005B4272">
        <w:rPr>
          <w:rFonts w:ascii="GHEA Grapalat" w:hAnsi="GHEA Grapalat" w:cs="GHEAGrapalat"/>
          <w:lang w:val="hy-AM"/>
        </w:rPr>
        <w:t>մ</w:t>
      </w:r>
      <w:r w:rsidRPr="005B4272">
        <w:rPr>
          <w:rFonts w:ascii="GHEA Grapalat" w:hAnsi="GHEA Grapalat" w:cs="GHEAGrapalat"/>
          <w:lang w:val="hy-AM"/>
        </w:rPr>
        <w:t>սյակում ձեռք բերված առևտրական գործունեության առարկա հանդի</w:t>
      </w:r>
      <w:r w:rsidRPr="005B4272">
        <w:rPr>
          <w:rFonts w:ascii="GHEA Grapalat" w:hAnsi="GHEA Grapalat" w:cs="GHEAGrapalat"/>
          <w:lang w:val="hy-AM"/>
        </w:rPr>
        <w:softHyphen/>
        <w:t>սացող ապրանքների սկզբնական արժեք</w:t>
      </w:r>
      <w:r w:rsidR="00F321F2" w:rsidRPr="005B4272">
        <w:rPr>
          <w:rFonts w:ascii="GHEA Grapalat" w:hAnsi="GHEA Grapalat" w:cs="GHEAGrapalat"/>
          <w:lang w:val="hy-AM"/>
        </w:rPr>
        <w:t>ի, ինչպես նաև հաշվետու եռամսյակ</w:t>
      </w:r>
      <w:r w:rsidR="005C71A6" w:rsidRPr="005B4272">
        <w:rPr>
          <w:rFonts w:ascii="GHEA Grapalat" w:hAnsi="GHEA Grapalat" w:cs="GHEAGrapalat"/>
          <w:lang w:val="hy-AM"/>
        </w:rPr>
        <w:t>ում</w:t>
      </w:r>
      <w:r w:rsidR="00F321F2" w:rsidRPr="005B4272">
        <w:rPr>
          <w:rFonts w:ascii="GHEA Grapalat" w:hAnsi="GHEA Grapalat" w:cs="GHEAGrapalat"/>
          <w:lang w:val="hy-AM"/>
        </w:rPr>
        <w:t xml:space="preserve"> կատարված վարչական և իրացման ծախսերի հանրագումարի </w:t>
      </w:r>
      <w:r w:rsidR="00D93178" w:rsidRPr="005B4272">
        <w:rPr>
          <w:rFonts w:ascii="GHEA Grapalat" w:hAnsi="GHEA Grapalat" w:cs="GHEAGrapalat"/>
          <w:lang w:val="hy-AM"/>
        </w:rPr>
        <w:t>9.5%</w:t>
      </w:r>
      <w:r w:rsidR="00BE24E8" w:rsidRPr="005B4272">
        <w:rPr>
          <w:rFonts w:ascii="GHEA Grapalat" w:hAnsi="GHEA Grapalat" w:cs="GHEAGrapalat"/>
          <w:lang w:val="hy-AM"/>
        </w:rPr>
        <w:t>-ը</w:t>
      </w:r>
      <w:r w:rsidR="00D93178" w:rsidRPr="005B4272">
        <w:rPr>
          <w:rFonts w:ascii="GHEA Grapalat" w:hAnsi="GHEA Grapalat" w:cs="GHEAGrapalat"/>
          <w:lang w:val="hy-AM"/>
        </w:rPr>
        <w:t>,</w:t>
      </w:r>
    </w:p>
    <w:p w:rsidR="00FA1632" w:rsidRPr="005B4272" w:rsidRDefault="00DA14CD" w:rsidP="00F07096">
      <w:pPr>
        <w:pStyle w:val="ListParagraph"/>
        <w:numPr>
          <w:ilvl w:val="0"/>
          <w:numId w:val="5"/>
        </w:numPr>
        <w:spacing w:line="276" w:lineRule="auto"/>
        <w:ind w:left="0" w:firstLine="567"/>
        <w:jc w:val="both"/>
        <w:rPr>
          <w:rFonts w:ascii="GHEA Grapalat" w:hAnsi="GHEA Grapalat" w:cs="GHEAGrapalat"/>
          <w:lang w:val="hy-AM"/>
        </w:rPr>
      </w:pPr>
      <w:r w:rsidRPr="005B4272">
        <w:rPr>
          <w:rFonts w:ascii="GHEA Grapalat" w:hAnsi="GHEA Grapalat" w:cs="GHEAGrapalat"/>
          <w:lang w:val="hy-AM"/>
        </w:rPr>
        <w:t>եթե ծախսերը նվազեցնելու</w:t>
      </w:r>
      <w:r w:rsidR="00F9613C" w:rsidRPr="005B4272">
        <w:rPr>
          <w:rFonts w:ascii="GHEA Grapalat" w:hAnsi="GHEA Grapalat" w:cs="GHEAGrapalat"/>
          <w:lang w:val="hy-AM"/>
        </w:rPr>
        <w:t>ց</w:t>
      </w:r>
      <w:r w:rsidRPr="005B4272">
        <w:rPr>
          <w:rFonts w:ascii="GHEA Grapalat" w:hAnsi="GHEA Grapalat" w:cs="GHEAGrapalat"/>
          <w:lang w:val="hy-AM"/>
        </w:rPr>
        <w:t xml:space="preserve"> հետո շրջանառության հարկի գումարը կազմում է առևտրական գործունեությունից ձևավորվող հարկման բազայի 1%-ից պակաս գումար, ապա</w:t>
      </w:r>
      <w:r w:rsidR="009D0FAB" w:rsidRPr="005B4272">
        <w:rPr>
          <w:rFonts w:ascii="GHEA Grapalat" w:hAnsi="GHEA Grapalat" w:cs="GHEAGrapalat"/>
          <w:lang w:val="hy-AM"/>
        </w:rPr>
        <w:t xml:space="preserve"> </w:t>
      </w:r>
      <w:r w:rsidR="00D93178" w:rsidRPr="005B4272">
        <w:rPr>
          <w:rFonts w:ascii="GHEA Grapalat" w:hAnsi="GHEA Grapalat" w:cs="GHEAGrapalat"/>
          <w:lang w:val="hy-AM"/>
        </w:rPr>
        <w:t>ծախսերը նվազեցվում են այն չափով, որ շրջանառության հարկի գումարը կազմի առևտրական գործունեությունից ձևավորվող հարկման բազայի 1%-ը,</w:t>
      </w:r>
    </w:p>
    <w:p w:rsidR="00D93178" w:rsidRPr="005B4272" w:rsidRDefault="005F13F5" w:rsidP="00F07096">
      <w:pPr>
        <w:pStyle w:val="ListParagraph"/>
        <w:numPr>
          <w:ilvl w:val="0"/>
          <w:numId w:val="5"/>
        </w:numPr>
        <w:spacing w:line="276" w:lineRule="auto"/>
        <w:ind w:left="0" w:firstLine="567"/>
        <w:jc w:val="both"/>
        <w:rPr>
          <w:rFonts w:ascii="GHEA Grapalat" w:hAnsi="GHEA Grapalat" w:cs="GHEAGrapalat"/>
          <w:lang w:val="hy-AM"/>
        </w:rPr>
      </w:pPr>
      <w:r w:rsidRPr="005B4272">
        <w:rPr>
          <w:rFonts w:ascii="GHEA Grapalat" w:hAnsi="GHEA Grapalat" w:cs="GHEAGrapalat"/>
          <w:lang w:val="hy-AM"/>
        </w:rPr>
        <w:t>ծախսերի չնվազեցված մասը նվազեցվում է հետագա հաշվետու եռամսյակների համար առևտրական գործունեության մասով հաշվարկված շրջանառության հարկի գումարից։</w:t>
      </w:r>
    </w:p>
    <w:p w:rsidR="00D93178" w:rsidRPr="005B4272" w:rsidRDefault="00D93178" w:rsidP="00F07096">
      <w:pPr>
        <w:pStyle w:val="ListParagraph"/>
        <w:spacing w:line="276" w:lineRule="auto"/>
        <w:ind w:left="567"/>
        <w:jc w:val="both"/>
        <w:rPr>
          <w:rFonts w:ascii="GHEA Grapalat" w:eastAsiaTheme="minorHAnsi" w:hAnsi="GHEA Grapalat" w:cstheme="minorBidi"/>
          <w:lang w:val="hy-AM" w:eastAsia="en-US"/>
        </w:rPr>
      </w:pPr>
    </w:p>
    <w:p w:rsidR="002C6B5F" w:rsidRPr="005B4272" w:rsidRDefault="004A1D53" w:rsidP="00F07096">
      <w:pPr>
        <w:tabs>
          <w:tab w:val="left" w:pos="851"/>
        </w:tabs>
        <w:spacing w:after="0" w:line="276" w:lineRule="auto"/>
        <w:ind w:firstLine="567"/>
        <w:jc w:val="both"/>
        <w:rPr>
          <w:rFonts w:ascii="GHEA Grapalat" w:eastAsia="Times New Roman" w:hAnsi="GHEA Grapalat" w:cs="GHEAGrapalat"/>
          <w:b/>
          <w:i/>
          <w:sz w:val="24"/>
          <w:szCs w:val="24"/>
          <w:lang w:val="hy-AM" w:eastAsia="ru-RU"/>
        </w:rPr>
      </w:pPr>
      <w:r w:rsidRPr="005B4272">
        <w:rPr>
          <w:rFonts w:ascii="GHEA Grapalat" w:eastAsia="Times New Roman" w:hAnsi="GHEA Grapalat" w:cs="GHEAGrapalat"/>
          <w:b/>
          <w:i/>
          <w:sz w:val="24"/>
          <w:szCs w:val="24"/>
          <w:lang w:val="hy-AM" w:eastAsia="ru-RU"/>
        </w:rPr>
        <w:t xml:space="preserve">Օրինակ՝ </w:t>
      </w:r>
    </w:p>
    <w:p w:rsidR="002C6B5F" w:rsidRPr="005B4272" w:rsidRDefault="004A1D53" w:rsidP="00F07096">
      <w:pPr>
        <w:tabs>
          <w:tab w:val="left" w:pos="851"/>
        </w:tabs>
        <w:spacing w:after="0" w:line="276" w:lineRule="auto"/>
        <w:ind w:firstLine="567"/>
        <w:jc w:val="both"/>
        <w:rPr>
          <w:rFonts w:ascii="GHEA Grapalat" w:eastAsia="Times New Roman" w:hAnsi="GHEA Grapalat" w:cs="GHEAGrapalat"/>
          <w:b/>
          <w:i/>
          <w:sz w:val="24"/>
          <w:szCs w:val="24"/>
          <w:lang w:val="hy-AM" w:eastAsia="ru-RU"/>
        </w:rPr>
      </w:pPr>
      <w:r w:rsidRPr="005B4272">
        <w:rPr>
          <w:rFonts w:ascii="GHEA Grapalat" w:eastAsia="Times New Roman" w:hAnsi="GHEA Grapalat" w:cs="GHEAGrapalat"/>
          <w:i/>
          <w:sz w:val="24"/>
          <w:szCs w:val="24"/>
          <w:lang w:val="hy-AM" w:eastAsia="ru-RU"/>
        </w:rPr>
        <w:t>2025 թվականի առաջին եռամսյակում՝</w:t>
      </w:r>
    </w:p>
    <w:p w:rsidR="002C6B5F" w:rsidRPr="005B4272" w:rsidRDefault="004A1D53" w:rsidP="00F07096">
      <w:pPr>
        <w:pStyle w:val="ListParagraph"/>
        <w:numPr>
          <w:ilvl w:val="0"/>
          <w:numId w:val="7"/>
        </w:numPr>
        <w:tabs>
          <w:tab w:val="left" w:pos="851"/>
        </w:tabs>
        <w:spacing w:line="276" w:lineRule="auto"/>
        <w:ind w:hanging="493"/>
        <w:jc w:val="both"/>
        <w:rPr>
          <w:rFonts w:ascii="GHEA Grapalat" w:hAnsi="GHEA Grapalat" w:cs="GHEAGrapalat"/>
          <w:b/>
          <w:i/>
          <w:lang w:val="hy-AM"/>
        </w:rPr>
      </w:pPr>
      <w:r w:rsidRPr="005B4272">
        <w:rPr>
          <w:rFonts w:ascii="GHEA Grapalat" w:hAnsi="GHEA Grapalat" w:cs="GHEAGrapalat"/>
          <w:i/>
          <w:lang w:val="hy-AM"/>
        </w:rPr>
        <w:t xml:space="preserve">առևտրական գործունեությունից ստացված եկամուտը կազմում է </w:t>
      </w:r>
      <w:r w:rsidR="00D87CB7" w:rsidRPr="005B4272">
        <w:rPr>
          <w:rFonts w:ascii="GHEA Grapalat" w:hAnsi="GHEA Grapalat" w:cs="GHEAGrapalat"/>
          <w:i/>
          <w:lang w:val="hy-AM"/>
        </w:rPr>
        <w:t>6</w:t>
      </w:r>
      <w:r w:rsidRPr="005B4272">
        <w:rPr>
          <w:rFonts w:ascii="GHEA Grapalat" w:hAnsi="GHEA Grapalat" w:cs="GHEAGrapalat"/>
          <w:i/>
          <w:lang w:val="hy-AM"/>
        </w:rPr>
        <w:t xml:space="preserve"> միլիոն դրամ, </w:t>
      </w:r>
    </w:p>
    <w:p w:rsidR="002C6B5F" w:rsidRPr="005B4272" w:rsidRDefault="004A1D53" w:rsidP="00F07096">
      <w:pPr>
        <w:pStyle w:val="ListParagraph"/>
        <w:numPr>
          <w:ilvl w:val="0"/>
          <w:numId w:val="7"/>
        </w:numPr>
        <w:tabs>
          <w:tab w:val="left" w:pos="851"/>
        </w:tabs>
        <w:spacing w:line="276" w:lineRule="auto"/>
        <w:ind w:left="0" w:firstLine="567"/>
        <w:jc w:val="both"/>
        <w:rPr>
          <w:rFonts w:ascii="GHEA Grapalat" w:hAnsi="GHEA Grapalat" w:cs="GHEAGrapalat"/>
          <w:b/>
          <w:i/>
          <w:lang w:val="hy-AM"/>
        </w:rPr>
      </w:pPr>
      <w:r w:rsidRPr="005B4272">
        <w:rPr>
          <w:rFonts w:ascii="GHEA Grapalat" w:hAnsi="GHEA Grapalat" w:cs="GHEAGrapalat"/>
          <w:i/>
          <w:lang w:val="hy-AM"/>
        </w:rPr>
        <w:t xml:space="preserve">ձեռք բերված առևտրական գործունեության առարկա հանդիսացող ապրանքների սկզբնական արժեքը կազմում է </w:t>
      </w:r>
      <w:r w:rsidR="00D87CB7" w:rsidRPr="005B4272">
        <w:rPr>
          <w:rFonts w:ascii="GHEA Grapalat" w:hAnsi="GHEA Grapalat" w:cs="GHEAGrapalat"/>
          <w:i/>
          <w:lang w:val="hy-AM"/>
        </w:rPr>
        <w:t>4</w:t>
      </w:r>
      <w:r w:rsidR="0029502C" w:rsidRPr="005B4272">
        <w:rPr>
          <w:rFonts w:ascii="GHEA Grapalat" w:hAnsi="GHEA Grapalat" w:cs="GHEAGrapalat"/>
          <w:i/>
          <w:lang w:val="hy-AM"/>
        </w:rPr>
        <w:t xml:space="preserve"> միլիոն</w:t>
      </w:r>
      <w:r w:rsidRPr="005B4272">
        <w:rPr>
          <w:rFonts w:ascii="GHEA Grapalat" w:hAnsi="GHEA Grapalat" w:cs="GHEAGrapalat"/>
          <w:i/>
          <w:lang w:val="hy-AM"/>
        </w:rPr>
        <w:t xml:space="preserve"> դրամ, </w:t>
      </w:r>
    </w:p>
    <w:p w:rsidR="004A1D53" w:rsidRPr="005B4272" w:rsidRDefault="004A1D53" w:rsidP="00F07096">
      <w:pPr>
        <w:pStyle w:val="ListParagraph"/>
        <w:numPr>
          <w:ilvl w:val="0"/>
          <w:numId w:val="7"/>
        </w:numPr>
        <w:tabs>
          <w:tab w:val="left" w:pos="851"/>
        </w:tabs>
        <w:spacing w:line="276" w:lineRule="auto"/>
        <w:ind w:left="0" w:firstLine="567"/>
        <w:jc w:val="both"/>
        <w:rPr>
          <w:rFonts w:ascii="GHEA Grapalat" w:hAnsi="GHEA Grapalat" w:cs="GHEAGrapalat"/>
          <w:b/>
          <w:i/>
          <w:lang w:val="hy-AM"/>
        </w:rPr>
      </w:pPr>
      <w:r w:rsidRPr="005B4272">
        <w:rPr>
          <w:rFonts w:ascii="GHEA Grapalat" w:hAnsi="GHEA Grapalat" w:cs="GHEAGrapalat"/>
          <w:i/>
          <w:lang w:val="hy-AM"/>
        </w:rPr>
        <w:t xml:space="preserve">կատարված իրացման (մասնավորապես՝ </w:t>
      </w:r>
      <w:r w:rsidR="0029502C" w:rsidRPr="005B4272">
        <w:rPr>
          <w:rFonts w:ascii="GHEA Grapalat" w:hAnsi="GHEA Grapalat" w:cs="GHEAGrapalat"/>
          <w:i/>
          <w:lang w:val="hy-AM"/>
        </w:rPr>
        <w:t>խորհրդատու-</w:t>
      </w:r>
      <w:r w:rsidRPr="005B4272">
        <w:rPr>
          <w:rFonts w:ascii="GHEA Grapalat" w:hAnsi="GHEA Grapalat" w:cs="GHEAGrapalat"/>
          <w:i/>
          <w:lang w:val="hy-AM"/>
        </w:rPr>
        <w:t>վաճառողի աշխատավարձ</w:t>
      </w:r>
      <w:r w:rsidR="0029502C" w:rsidRPr="005B4272">
        <w:rPr>
          <w:rFonts w:ascii="GHEA Grapalat" w:hAnsi="GHEA Grapalat" w:cs="GHEAGrapalat"/>
          <w:i/>
          <w:lang w:val="hy-AM"/>
        </w:rPr>
        <w:t>ը</w:t>
      </w:r>
      <w:r w:rsidRPr="005B4272">
        <w:rPr>
          <w:rFonts w:ascii="GHEA Grapalat" w:hAnsi="GHEA Grapalat" w:cs="GHEAGrapalat"/>
          <w:i/>
          <w:lang w:val="hy-AM"/>
        </w:rPr>
        <w:t xml:space="preserve">, </w:t>
      </w:r>
      <w:r w:rsidR="0029502C" w:rsidRPr="005B4272">
        <w:rPr>
          <w:rFonts w:ascii="GHEA Grapalat" w:hAnsi="GHEA Grapalat" w:cs="GHEAGrapalat"/>
          <w:i/>
          <w:lang w:val="hy-AM"/>
        </w:rPr>
        <w:t>առևտրական գործունեության նպատակով օգտագործվող տարածքի վարձակալական վճարը, կոմունալ ծախսերը, առաքում իրականացնող վարորդի վարձատրությունը</w:t>
      </w:r>
      <w:r w:rsidRPr="005B4272">
        <w:rPr>
          <w:rFonts w:ascii="GHEA Grapalat" w:hAnsi="GHEA Grapalat" w:cs="GHEAGrapalat"/>
          <w:i/>
          <w:lang w:val="hy-AM"/>
        </w:rPr>
        <w:t>) և վարչական (մասնավորապես՝ տնօրենի</w:t>
      </w:r>
      <w:r w:rsidR="005C71A6" w:rsidRPr="005B4272">
        <w:rPr>
          <w:rFonts w:ascii="GHEA Grapalat" w:hAnsi="GHEA Grapalat" w:cs="GHEAGrapalat"/>
          <w:i/>
          <w:lang w:val="hy-AM"/>
        </w:rPr>
        <w:t xml:space="preserve"> և</w:t>
      </w:r>
      <w:r w:rsidRPr="005B4272">
        <w:rPr>
          <w:rFonts w:ascii="GHEA Grapalat" w:hAnsi="GHEA Grapalat" w:cs="GHEAGrapalat"/>
          <w:i/>
          <w:lang w:val="hy-AM"/>
        </w:rPr>
        <w:t xml:space="preserve"> հաշվապահի աշխատավարձ</w:t>
      </w:r>
      <w:r w:rsidR="0029502C" w:rsidRPr="005B4272">
        <w:rPr>
          <w:rFonts w:ascii="GHEA Grapalat" w:hAnsi="GHEA Grapalat" w:cs="GHEAGrapalat"/>
          <w:i/>
          <w:lang w:val="hy-AM"/>
        </w:rPr>
        <w:t>ը</w:t>
      </w:r>
      <w:r w:rsidRPr="005B4272">
        <w:rPr>
          <w:rFonts w:ascii="GHEA Grapalat" w:hAnsi="GHEA Grapalat" w:cs="GHEAGrapalat"/>
          <w:i/>
          <w:lang w:val="hy-AM"/>
        </w:rPr>
        <w:t xml:space="preserve">) ծախսերը կազմում են </w:t>
      </w:r>
      <w:r w:rsidR="0029502C" w:rsidRPr="005B4272">
        <w:rPr>
          <w:rFonts w:ascii="GHEA Grapalat" w:hAnsi="GHEA Grapalat" w:cs="GHEAGrapalat"/>
          <w:i/>
          <w:lang w:val="hy-AM"/>
        </w:rPr>
        <w:t xml:space="preserve">1 միլիոն </w:t>
      </w:r>
      <w:r w:rsidRPr="005B4272">
        <w:rPr>
          <w:rFonts w:ascii="GHEA Grapalat" w:hAnsi="GHEA Grapalat" w:cs="GHEAGrapalat"/>
          <w:i/>
          <w:lang w:val="hy-AM"/>
        </w:rPr>
        <w:t>դրամ։</w:t>
      </w:r>
    </w:p>
    <w:p w:rsidR="002C6B5F" w:rsidRPr="005B4272" w:rsidRDefault="002C6B5F" w:rsidP="00F07096">
      <w:pPr>
        <w:pStyle w:val="ListParagraph"/>
        <w:tabs>
          <w:tab w:val="left" w:pos="851"/>
        </w:tabs>
        <w:spacing w:line="276" w:lineRule="auto"/>
        <w:ind w:left="567"/>
        <w:jc w:val="both"/>
        <w:rPr>
          <w:rFonts w:ascii="GHEA Grapalat" w:hAnsi="GHEA Grapalat" w:cs="GHEAGrapalat"/>
          <w:b/>
          <w:i/>
          <w:lang w:val="hy-AM"/>
        </w:rPr>
      </w:pPr>
    </w:p>
    <w:p w:rsidR="004A1D53" w:rsidRPr="005B4272" w:rsidRDefault="004A1D53" w:rsidP="00F07096">
      <w:pPr>
        <w:spacing w:after="0" w:line="276" w:lineRule="auto"/>
        <w:ind w:firstLine="567"/>
        <w:rPr>
          <w:rFonts w:ascii="GHEA Grapalat" w:eastAsia="Times New Roman" w:hAnsi="GHEA Grapalat" w:cs="GHEAGrapalat"/>
          <w:i/>
          <w:sz w:val="24"/>
          <w:szCs w:val="24"/>
          <w:lang w:val="hy-AM" w:eastAsia="ru-RU"/>
        </w:rPr>
      </w:pPr>
      <w:r w:rsidRPr="005B4272">
        <w:rPr>
          <w:rFonts w:ascii="GHEA Grapalat" w:eastAsia="Times New Roman" w:hAnsi="GHEA Grapalat" w:cs="GHEAGrapalat"/>
          <w:i/>
          <w:sz w:val="24"/>
          <w:szCs w:val="24"/>
          <w:lang w:val="hy-AM" w:eastAsia="ru-RU"/>
        </w:rPr>
        <w:t>Տվյալ դեպքում, առաջին եռամսյակում՝</w:t>
      </w:r>
    </w:p>
    <w:p w:rsidR="002C6B5F" w:rsidRPr="005B4272" w:rsidRDefault="004A1D53" w:rsidP="00F07096">
      <w:pPr>
        <w:pStyle w:val="ListParagraph"/>
        <w:numPr>
          <w:ilvl w:val="0"/>
          <w:numId w:val="6"/>
        </w:numPr>
        <w:tabs>
          <w:tab w:val="left" w:pos="426"/>
        </w:tabs>
        <w:spacing w:line="276" w:lineRule="auto"/>
        <w:ind w:left="0" w:firstLine="567"/>
        <w:rPr>
          <w:rFonts w:ascii="GHEA Grapalat" w:hAnsi="GHEA Grapalat" w:cs="GHEAGrapalat"/>
          <w:i/>
          <w:lang w:val="hy-AM"/>
        </w:rPr>
      </w:pPr>
      <w:r w:rsidRPr="005B4272">
        <w:rPr>
          <w:rFonts w:ascii="GHEA Grapalat" w:hAnsi="GHEA Grapalat" w:cs="GHEAGrapalat"/>
          <w:i/>
          <w:lang w:val="hy-AM"/>
        </w:rPr>
        <w:lastRenderedPageBreak/>
        <w:t>առևտրական գործունեությունից ստացված եկամտի մասով հաշվարկված շրջանառության հարկի գումարը կազմում է</w:t>
      </w:r>
      <w:r w:rsidR="00D87CB7" w:rsidRPr="005B4272">
        <w:rPr>
          <w:rFonts w:ascii="GHEA Grapalat" w:hAnsi="GHEA Grapalat" w:cs="GHEAGrapalat"/>
          <w:i/>
          <w:lang w:val="hy-AM"/>
        </w:rPr>
        <w:t xml:space="preserve"> 6</w:t>
      </w:r>
      <w:r w:rsidRPr="005B4272">
        <w:rPr>
          <w:rFonts w:ascii="GHEA Grapalat" w:hAnsi="GHEA Grapalat" w:cs="GHEAGrapalat"/>
          <w:i/>
          <w:lang w:val="hy-AM"/>
        </w:rPr>
        <w:t>00 հազար դրամ (</w:t>
      </w:r>
      <w:r w:rsidR="00D87CB7" w:rsidRPr="005B4272">
        <w:rPr>
          <w:rFonts w:ascii="GHEA Grapalat" w:hAnsi="GHEA Grapalat" w:cs="GHEAGrapalat"/>
          <w:i/>
          <w:lang w:val="hy-AM"/>
        </w:rPr>
        <w:t>6</w:t>
      </w:r>
      <w:r w:rsidRPr="005B4272">
        <w:rPr>
          <w:rFonts w:ascii="GHEA Grapalat" w:hAnsi="GHEA Grapalat" w:cs="GHEAGrapalat"/>
          <w:i/>
          <w:lang w:val="hy-AM"/>
        </w:rPr>
        <w:t xml:space="preserve"> միլիոն *10%), </w:t>
      </w:r>
    </w:p>
    <w:p w:rsidR="002C6B5F" w:rsidRPr="005B4272" w:rsidRDefault="004A1D53" w:rsidP="00F07096">
      <w:pPr>
        <w:pStyle w:val="ListParagraph"/>
        <w:numPr>
          <w:ilvl w:val="0"/>
          <w:numId w:val="6"/>
        </w:numPr>
        <w:tabs>
          <w:tab w:val="left" w:pos="426"/>
        </w:tabs>
        <w:spacing w:line="276" w:lineRule="auto"/>
        <w:ind w:left="0" w:firstLine="567"/>
        <w:rPr>
          <w:rFonts w:ascii="GHEA Grapalat" w:hAnsi="GHEA Grapalat" w:cs="GHEAGrapalat"/>
          <w:i/>
          <w:lang w:val="hy-AM"/>
        </w:rPr>
      </w:pPr>
      <w:r w:rsidRPr="005B4272">
        <w:rPr>
          <w:rFonts w:ascii="GHEA Grapalat" w:hAnsi="GHEA Grapalat" w:cs="GHEAGrapalat"/>
          <w:i/>
          <w:lang w:val="hy-AM"/>
        </w:rPr>
        <w:t xml:space="preserve">նվազեցվող ծախսերի մեծությունը կազմում է </w:t>
      </w:r>
      <w:r w:rsidR="00D87CB7" w:rsidRPr="005B4272">
        <w:rPr>
          <w:rFonts w:ascii="GHEA Grapalat" w:hAnsi="GHEA Grapalat" w:cs="GHEAGrapalat"/>
          <w:i/>
          <w:lang w:val="hy-AM"/>
        </w:rPr>
        <w:t>475</w:t>
      </w:r>
      <w:r w:rsidRPr="005B4272">
        <w:rPr>
          <w:rFonts w:ascii="GHEA Grapalat" w:hAnsi="GHEA Grapalat" w:cs="GHEAGrapalat"/>
          <w:i/>
          <w:lang w:val="hy-AM"/>
        </w:rPr>
        <w:t xml:space="preserve"> հազար դրամ ((</w:t>
      </w:r>
      <w:r w:rsidR="00D87CB7" w:rsidRPr="005B4272">
        <w:rPr>
          <w:rFonts w:ascii="GHEA Grapalat" w:hAnsi="GHEA Grapalat" w:cs="GHEAGrapalat"/>
          <w:i/>
          <w:lang w:val="hy-AM"/>
        </w:rPr>
        <w:t xml:space="preserve">4 միլիոն </w:t>
      </w:r>
      <w:r w:rsidRPr="005B4272">
        <w:rPr>
          <w:rFonts w:ascii="GHEA Grapalat" w:hAnsi="GHEA Grapalat" w:cs="GHEAGrapalat"/>
          <w:i/>
          <w:lang w:val="hy-AM"/>
        </w:rPr>
        <w:t>+</w:t>
      </w:r>
      <w:r w:rsidR="00D87CB7" w:rsidRPr="005B4272">
        <w:rPr>
          <w:rFonts w:ascii="GHEA Grapalat" w:hAnsi="GHEA Grapalat" w:cs="GHEAGrapalat"/>
          <w:i/>
          <w:lang w:val="hy-AM"/>
        </w:rPr>
        <w:t>1 միլիոն</w:t>
      </w:r>
      <w:r w:rsidRPr="005B4272">
        <w:rPr>
          <w:rFonts w:ascii="GHEA Grapalat" w:hAnsi="GHEA Grapalat" w:cs="GHEAGrapalat"/>
          <w:i/>
          <w:lang w:val="hy-AM"/>
        </w:rPr>
        <w:t>)*9.5%),</w:t>
      </w:r>
    </w:p>
    <w:p w:rsidR="002C6B5F" w:rsidRPr="005B4272" w:rsidRDefault="004A1D53" w:rsidP="00F07096">
      <w:pPr>
        <w:pStyle w:val="ListParagraph"/>
        <w:numPr>
          <w:ilvl w:val="0"/>
          <w:numId w:val="6"/>
        </w:numPr>
        <w:tabs>
          <w:tab w:val="left" w:pos="426"/>
        </w:tabs>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շրջանառության հարկի</w:t>
      </w:r>
      <w:r w:rsidR="004A3D5D" w:rsidRPr="005B4272">
        <w:rPr>
          <w:rFonts w:ascii="GHEA Grapalat" w:hAnsi="GHEA Grapalat" w:cs="GHEAGrapalat"/>
          <w:i/>
          <w:lang w:val="hy-AM"/>
        </w:rPr>
        <w:t xml:space="preserve"> գումարի</w:t>
      </w:r>
      <w:r w:rsidRPr="005B4272">
        <w:rPr>
          <w:rFonts w:ascii="GHEA Grapalat" w:hAnsi="GHEA Grapalat" w:cs="GHEAGrapalat"/>
          <w:i/>
          <w:lang w:val="hy-AM"/>
        </w:rPr>
        <w:t xml:space="preserve"> և նվազե</w:t>
      </w:r>
      <w:r w:rsidR="00D87CB7" w:rsidRPr="005B4272">
        <w:rPr>
          <w:rFonts w:ascii="GHEA Grapalat" w:hAnsi="GHEA Grapalat" w:cs="GHEAGrapalat"/>
          <w:i/>
          <w:lang w:val="hy-AM"/>
        </w:rPr>
        <w:t>ցվող ծա</w:t>
      </w:r>
      <w:r w:rsidR="004A3D5D" w:rsidRPr="005B4272">
        <w:rPr>
          <w:rFonts w:ascii="GHEA Grapalat" w:hAnsi="GHEA Grapalat" w:cs="GHEAGrapalat"/>
          <w:i/>
          <w:lang w:val="hy-AM"/>
        </w:rPr>
        <w:t>խ</w:t>
      </w:r>
      <w:r w:rsidR="00D87CB7" w:rsidRPr="005B4272">
        <w:rPr>
          <w:rFonts w:ascii="GHEA Grapalat" w:hAnsi="GHEA Grapalat" w:cs="GHEAGrapalat"/>
          <w:i/>
          <w:lang w:val="hy-AM"/>
        </w:rPr>
        <w:t>սերի տարբերությունը կազմ</w:t>
      </w:r>
      <w:r w:rsidRPr="005B4272">
        <w:rPr>
          <w:rFonts w:ascii="GHEA Grapalat" w:hAnsi="GHEA Grapalat" w:cs="GHEAGrapalat"/>
          <w:i/>
          <w:lang w:val="hy-AM"/>
        </w:rPr>
        <w:t xml:space="preserve">ում է </w:t>
      </w:r>
      <w:r w:rsidR="00D87CB7" w:rsidRPr="005B4272">
        <w:rPr>
          <w:rFonts w:ascii="GHEA Grapalat" w:hAnsi="GHEA Grapalat" w:cs="GHEAGrapalat"/>
          <w:i/>
          <w:lang w:val="hy-AM"/>
        </w:rPr>
        <w:t>125</w:t>
      </w:r>
      <w:r w:rsidRPr="005B4272">
        <w:rPr>
          <w:rFonts w:ascii="GHEA Grapalat" w:hAnsi="GHEA Grapalat" w:cs="GHEAGrapalat"/>
          <w:i/>
          <w:lang w:val="hy-AM"/>
        </w:rPr>
        <w:t xml:space="preserve"> հազար դրամ (</w:t>
      </w:r>
      <w:r w:rsidR="00D87CB7" w:rsidRPr="005B4272">
        <w:rPr>
          <w:rFonts w:ascii="GHEA Grapalat" w:hAnsi="GHEA Grapalat" w:cs="GHEAGrapalat"/>
          <w:i/>
          <w:lang w:val="hy-AM"/>
        </w:rPr>
        <w:t>6</w:t>
      </w:r>
      <w:r w:rsidRPr="005B4272">
        <w:rPr>
          <w:rFonts w:ascii="GHEA Grapalat" w:hAnsi="GHEA Grapalat" w:cs="GHEAGrapalat"/>
          <w:i/>
          <w:lang w:val="hy-AM"/>
        </w:rPr>
        <w:t xml:space="preserve">00 հազար – </w:t>
      </w:r>
      <w:r w:rsidR="00D87CB7" w:rsidRPr="005B4272">
        <w:rPr>
          <w:rFonts w:ascii="GHEA Grapalat" w:hAnsi="GHEA Grapalat" w:cs="GHEAGrapalat"/>
          <w:i/>
          <w:lang w:val="hy-AM"/>
        </w:rPr>
        <w:t>475</w:t>
      </w:r>
      <w:r w:rsidRPr="005B4272">
        <w:rPr>
          <w:rFonts w:ascii="GHEA Grapalat" w:hAnsi="GHEA Grapalat" w:cs="GHEAGrapalat"/>
          <w:i/>
          <w:lang w:val="hy-AM"/>
        </w:rPr>
        <w:t xml:space="preserve"> հազար),</w:t>
      </w:r>
    </w:p>
    <w:p w:rsidR="002C6B5F" w:rsidRPr="005B4272" w:rsidRDefault="004A1D53" w:rsidP="00F07096">
      <w:pPr>
        <w:pStyle w:val="ListParagraph"/>
        <w:numPr>
          <w:ilvl w:val="0"/>
          <w:numId w:val="6"/>
        </w:numPr>
        <w:tabs>
          <w:tab w:val="left" w:pos="426"/>
        </w:tabs>
        <w:spacing w:line="276" w:lineRule="auto"/>
        <w:ind w:left="0" w:firstLine="567"/>
        <w:rPr>
          <w:rFonts w:ascii="GHEA Grapalat" w:hAnsi="GHEA Grapalat" w:cs="GHEAGrapalat"/>
          <w:i/>
          <w:lang w:val="hy-AM"/>
        </w:rPr>
      </w:pPr>
      <w:r w:rsidRPr="005B4272">
        <w:rPr>
          <w:rFonts w:ascii="GHEA Grapalat" w:hAnsi="GHEA Grapalat" w:cs="GHEAGrapalat"/>
          <w:i/>
          <w:lang w:val="hy-AM"/>
        </w:rPr>
        <w:t>շրջանառության հարկի նվազագույն չափը</w:t>
      </w:r>
      <w:r w:rsidR="00D87CB7" w:rsidRPr="005B4272">
        <w:rPr>
          <w:rFonts w:ascii="GHEA Grapalat" w:hAnsi="GHEA Grapalat" w:cs="GHEAGrapalat"/>
          <w:i/>
          <w:lang w:val="hy-AM"/>
        </w:rPr>
        <w:t xml:space="preserve"> կազմում է 6</w:t>
      </w:r>
      <w:r w:rsidRPr="005B4272">
        <w:rPr>
          <w:rFonts w:ascii="GHEA Grapalat" w:hAnsi="GHEA Grapalat" w:cs="GHEAGrapalat"/>
          <w:i/>
          <w:lang w:val="hy-AM"/>
        </w:rPr>
        <w:t>0 հազար դրամ (</w:t>
      </w:r>
      <w:r w:rsidR="00F9613C" w:rsidRPr="005B4272">
        <w:rPr>
          <w:rFonts w:ascii="GHEA Grapalat" w:hAnsi="GHEA Grapalat" w:cs="GHEAGrapalat"/>
          <w:i/>
          <w:lang w:val="hy-AM"/>
        </w:rPr>
        <w:t>6</w:t>
      </w:r>
      <w:r w:rsidRPr="005B4272">
        <w:rPr>
          <w:rFonts w:ascii="GHEA Grapalat" w:hAnsi="GHEA Grapalat" w:cs="GHEAGrapalat"/>
          <w:i/>
          <w:lang w:val="hy-AM"/>
        </w:rPr>
        <w:t xml:space="preserve"> միլիոն *1%),</w:t>
      </w:r>
    </w:p>
    <w:p w:rsidR="004A1D53" w:rsidRPr="005B4272" w:rsidRDefault="004A1D53" w:rsidP="00F07096">
      <w:pPr>
        <w:pStyle w:val="ListParagraph"/>
        <w:numPr>
          <w:ilvl w:val="0"/>
          <w:numId w:val="6"/>
        </w:numPr>
        <w:tabs>
          <w:tab w:val="left" w:pos="426"/>
        </w:tabs>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 xml:space="preserve">պետական բյուջե վճարման ենթակա շրջանառության հարկի գումարը կազմում է </w:t>
      </w:r>
      <w:r w:rsidR="00D87CB7" w:rsidRPr="005B4272">
        <w:rPr>
          <w:rFonts w:ascii="GHEA Grapalat" w:hAnsi="GHEA Grapalat" w:cs="GHEAGrapalat"/>
          <w:i/>
          <w:lang w:val="hy-AM"/>
        </w:rPr>
        <w:t>125</w:t>
      </w:r>
      <w:r w:rsidRPr="005B4272">
        <w:rPr>
          <w:rFonts w:ascii="GHEA Grapalat" w:hAnsi="GHEA Grapalat" w:cs="GHEAGrapalat"/>
          <w:i/>
          <w:lang w:val="hy-AM"/>
        </w:rPr>
        <w:t xml:space="preserve"> հազար դրամ</w:t>
      </w:r>
      <w:r w:rsidR="00CA2A95" w:rsidRPr="005B4272">
        <w:rPr>
          <w:rFonts w:ascii="GHEA Grapalat" w:hAnsi="GHEA Grapalat" w:cs="GHEAGrapalat"/>
          <w:i/>
          <w:lang w:val="hy-AM"/>
        </w:rPr>
        <w:t xml:space="preserve"> </w:t>
      </w:r>
      <w:r w:rsidR="00BF50CE" w:rsidRPr="005B4272">
        <w:rPr>
          <w:rFonts w:ascii="GHEA Grapalat" w:hAnsi="GHEA Grapalat" w:cs="GHEAGrapalat"/>
          <w:i/>
          <w:lang w:val="hy-AM"/>
        </w:rPr>
        <w:t>(125 հազար դրամը</w:t>
      </w:r>
      <w:r w:rsidR="00CA2A95" w:rsidRPr="005B4272">
        <w:rPr>
          <w:rFonts w:ascii="GHEA Grapalat" w:hAnsi="GHEA Grapalat" w:cs="GHEAGrapalat"/>
          <w:i/>
          <w:lang w:val="hy-AM"/>
        </w:rPr>
        <w:t xml:space="preserve"> &gt; 60 հազար</w:t>
      </w:r>
      <w:r w:rsidR="00BF50CE" w:rsidRPr="005B4272">
        <w:rPr>
          <w:rFonts w:ascii="GHEA Grapalat" w:hAnsi="GHEA Grapalat" w:cs="GHEAGrapalat"/>
          <w:i/>
          <w:lang w:val="hy-AM"/>
        </w:rPr>
        <w:t xml:space="preserve"> դրամից</w:t>
      </w:r>
      <w:r w:rsidR="00CA2A95" w:rsidRPr="005B4272">
        <w:rPr>
          <w:rFonts w:ascii="GHEA Grapalat" w:hAnsi="GHEA Grapalat" w:cs="GHEAGrapalat"/>
          <w:i/>
          <w:lang w:val="hy-AM"/>
        </w:rPr>
        <w:t>)</w:t>
      </w:r>
      <w:r w:rsidRPr="005B4272">
        <w:rPr>
          <w:rFonts w:ascii="GHEA Grapalat" w:hAnsi="GHEA Grapalat" w:cs="GHEAGrapalat"/>
          <w:i/>
          <w:lang w:val="hy-AM"/>
        </w:rPr>
        <w:t>։</w:t>
      </w:r>
    </w:p>
    <w:p w:rsidR="005C71A6" w:rsidRPr="005B4272" w:rsidRDefault="005C71A6" w:rsidP="00F07096">
      <w:pPr>
        <w:pStyle w:val="ListParagraph"/>
        <w:spacing w:line="276" w:lineRule="auto"/>
        <w:ind w:left="567"/>
        <w:jc w:val="both"/>
        <w:rPr>
          <w:rFonts w:ascii="GHEA Grapalat" w:eastAsiaTheme="minorHAnsi" w:hAnsi="GHEA Grapalat" w:cstheme="minorBidi"/>
          <w:lang w:val="hy-AM" w:eastAsia="en-US"/>
        </w:rPr>
      </w:pPr>
    </w:p>
    <w:p w:rsidR="00893789" w:rsidRPr="005B4272" w:rsidRDefault="00893789" w:rsidP="00F07096">
      <w:pPr>
        <w:spacing w:after="0" w:line="276" w:lineRule="auto"/>
        <w:ind w:firstLine="567"/>
        <w:jc w:val="both"/>
        <w:rPr>
          <w:rFonts w:ascii="GHEA Grapalat" w:hAnsi="GHEA Grapalat"/>
          <w:b/>
          <w:i/>
          <w:sz w:val="24"/>
          <w:szCs w:val="24"/>
          <w:lang w:val="hy-AM"/>
        </w:rPr>
      </w:pPr>
      <w:r w:rsidRPr="005B4272">
        <w:rPr>
          <w:rFonts w:ascii="GHEA Grapalat" w:hAnsi="GHEA Grapalat"/>
          <w:b/>
          <w:i/>
          <w:sz w:val="24"/>
          <w:szCs w:val="24"/>
          <w:lang w:val="hy-AM"/>
        </w:rPr>
        <w:t>Արտադրական գործունեության մասով՝</w:t>
      </w:r>
    </w:p>
    <w:p w:rsidR="00893789" w:rsidRPr="005B4272" w:rsidRDefault="00893789" w:rsidP="00F07096">
      <w:pPr>
        <w:pStyle w:val="ListParagraph"/>
        <w:numPr>
          <w:ilvl w:val="0"/>
          <w:numId w:val="5"/>
        </w:numPr>
        <w:spacing w:line="276" w:lineRule="auto"/>
        <w:ind w:left="709" w:hanging="142"/>
        <w:jc w:val="both"/>
        <w:rPr>
          <w:rFonts w:ascii="GHEA Grapalat" w:hAnsi="GHEA Grapalat" w:cs="GHEAGrapalat"/>
          <w:lang w:val="hy-AM"/>
        </w:rPr>
      </w:pPr>
      <w:r w:rsidRPr="005B4272">
        <w:rPr>
          <w:rFonts w:ascii="GHEA Grapalat" w:hAnsi="GHEA Grapalat" w:cs="GHEAGrapalat"/>
          <w:lang w:val="hy-AM"/>
        </w:rPr>
        <w:t>շրջանառության հարկը հաշվարկվում է 7% դրույքաչափով</w:t>
      </w:r>
      <w:r w:rsidR="004A3D5D" w:rsidRPr="005B4272">
        <w:rPr>
          <w:rFonts w:ascii="GHEA Grapalat" w:hAnsi="GHEA Grapalat" w:cs="GHEAGrapalat"/>
          <w:lang w:val="hy-AM"/>
        </w:rPr>
        <w:t>,</w:t>
      </w:r>
    </w:p>
    <w:p w:rsidR="00893789" w:rsidRPr="005B4272" w:rsidRDefault="00893789" w:rsidP="00F07096">
      <w:pPr>
        <w:pStyle w:val="ListParagraph"/>
        <w:numPr>
          <w:ilvl w:val="0"/>
          <w:numId w:val="5"/>
        </w:numPr>
        <w:spacing w:line="276" w:lineRule="auto"/>
        <w:ind w:left="0" w:firstLine="567"/>
        <w:jc w:val="both"/>
        <w:rPr>
          <w:rFonts w:ascii="GHEA Grapalat" w:hAnsi="GHEA Grapalat" w:cs="GHEAGrapalat"/>
          <w:lang w:val="hy-AM"/>
        </w:rPr>
      </w:pPr>
      <w:r w:rsidRPr="005B4272">
        <w:rPr>
          <w:rFonts w:ascii="GHEA Grapalat" w:hAnsi="GHEA Grapalat" w:cs="GHEAGrapalat"/>
          <w:lang w:val="hy-AM"/>
        </w:rPr>
        <w:t xml:space="preserve">շրջանառության հարկի գումարից նվազեցվում են </w:t>
      </w:r>
      <w:r w:rsidR="008C5827" w:rsidRPr="005B4272">
        <w:rPr>
          <w:rFonts w:ascii="GHEA Grapalat" w:hAnsi="GHEA Grapalat" w:cs="GHEAGrapalat"/>
          <w:lang w:val="hy-AM"/>
        </w:rPr>
        <w:t xml:space="preserve">արտադրության հետ անմիջականորեն կապված՝ </w:t>
      </w:r>
      <w:r w:rsidRPr="005B4272">
        <w:rPr>
          <w:rFonts w:ascii="GHEA Grapalat" w:hAnsi="GHEA Grapalat" w:cs="GHEAGrapalat"/>
          <w:lang w:val="hy-AM"/>
        </w:rPr>
        <w:t>հաշվետու եռա</w:t>
      </w:r>
      <w:r w:rsidR="00BE24E8" w:rsidRPr="005B4272">
        <w:rPr>
          <w:rFonts w:ascii="GHEA Grapalat" w:hAnsi="GHEA Grapalat" w:cs="GHEAGrapalat"/>
          <w:lang w:val="hy-AM"/>
        </w:rPr>
        <w:t>մ</w:t>
      </w:r>
      <w:r w:rsidRPr="005B4272">
        <w:rPr>
          <w:rFonts w:ascii="GHEA Grapalat" w:hAnsi="GHEA Grapalat" w:cs="GHEAGrapalat"/>
          <w:lang w:val="hy-AM"/>
        </w:rPr>
        <w:t xml:space="preserve">սյակում ձեռք բերված </w:t>
      </w:r>
      <w:r w:rsidR="008C5827" w:rsidRPr="005B4272">
        <w:rPr>
          <w:rFonts w:ascii="GHEA Grapalat" w:hAnsi="GHEA Grapalat" w:cs="GHEAGrapalat"/>
          <w:lang w:val="hy-AM"/>
        </w:rPr>
        <w:t>ապրանքների, ստացված ծառայությունների, ընդուն</w:t>
      </w:r>
      <w:r w:rsidR="008C5827" w:rsidRPr="005B4272">
        <w:rPr>
          <w:rFonts w:ascii="GHEA Grapalat" w:hAnsi="GHEA Grapalat" w:cs="GHEAGrapalat"/>
          <w:lang w:val="hy-AM"/>
        </w:rPr>
        <w:softHyphen/>
        <w:t>ված աշխատանքների գծով ծախսերի</w:t>
      </w:r>
      <w:r w:rsidRPr="005B4272">
        <w:rPr>
          <w:rFonts w:ascii="GHEA Grapalat" w:hAnsi="GHEA Grapalat" w:cs="GHEAGrapalat"/>
          <w:lang w:val="hy-AM"/>
        </w:rPr>
        <w:t>, ինչպես նաև հաշվետու եռամսյակում կատարված վարչական և իրացման ծախսերի հանրագումարի 5%</w:t>
      </w:r>
      <w:r w:rsidR="00BE24E8" w:rsidRPr="005B4272">
        <w:rPr>
          <w:rFonts w:ascii="GHEA Grapalat" w:hAnsi="GHEA Grapalat" w:cs="GHEAGrapalat"/>
          <w:lang w:val="hy-AM"/>
        </w:rPr>
        <w:t>-ը</w:t>
      </w:r>
      <w:r w:rsidRPr="005B4272">
        <w:rPr>
          <w:rFonts w:ascii="GHEA Grapalat" w:hAnsi="GHEA Grapalat" w:cs="GHEAGrapalat"/>
          <w:lang w:val="hy-AM"/>
        </w:rPr>
        <w:t>,</w:t>
      </w:r>
    </w:p>
    <w:p w:rsidR="00893789" w:rsidRPr="005B4272" w:rsidRDefault="009D0FAB" w:rsidP="00F07096">
      <w:pPr>
        <w:pStyle w:val="ListParagraph"/>
        <w:numPr>
          <w:ilvl w:val="0"/>
          <w:numId w:val="5"/>
        </w:numPr>
        <w:spacing w:line="276" w:lineRule="auto"/>
        <w:ind w:left="0" w:firstLine="567"/>
        <w:jc w:val="both"/>
        <w:rPr>
          <w:rFonts w:ascii="GHEA Grapalat" w:hAnsi="GHEA Grapalat" w:cs="GHEAGrapalat"/>
          <w:lang w:val="hy-AM"/>
        </w:rPr>
      </w:pPr>
      <w:r w:rsidRPr="005B4272">
        <w:rPr>
          <w:rFonts w:ascii="GHEA Grapalat" w:hAnsi="GHEA Grapalat" w:cs="GHEAGrapalat"/>
          <w:lang w:val="hy-AM"/>
        </w:rPr>
        <w:t>եթե ծախսերը նվազեցնելու</w:t>
      </w:r>
      <w:r w:rsidR="00F9613C" w:rsidRPr="005B4272">
        <w:rPr>
          <w:rFonts w:ascii="GHEA Grapalat" w:hAnsi="GHEA Grapalat" w:cs="GHEAGrapalat"/>
          <w:lang w:val="hy-AM"/>
        </w:rPr>
        <w:t>ց</w:t>
      </w:r>
      <w:r w:rsidRPr="005B4272">
        <w:rPr>
          <w:rFonts w:ascii="GHEA Grapalat" w:hAnsi="GHEA Grapalat" w:cs="GHEAGrapalat"/>
          <w:lang w:val="hy-AM"/>
        </w:rPr>
        <w:t xml:space="preserve"> հետո շրջանառության հարկի գումարը կազմում է արտադրական գործունեությունից ձևավորվող հարկման բազայի 3%-ից պակաս գումար, ապա </w:t>
      </w:r>
      <w:r w:rsidR="00893789" w:rsidRPr="005B4272">
        <w:rPr>
          <w:rFonts w:ascii="GHEA Grapalat" w:hAnsi="GHEA Grapalat" w:cs="GHEAGrapalat"/>
          <w:lang w:val="hy-AM"/>
        </w:rPr>
        <w:t xml:space="preserve">ծախսերը նվազեցվում են այն չափով, որ շրջանառության հարկի գումարը կազմի </w:t>
      </w:r>
      <w:r w:rsidR="00015EB1" w:rsidRPr="005B4272">
        <w:rPr>
          <w:rFonts w:ascii="GHEA Grapalat" w:hAnsi="GHEA Grapalat" w:cs="GHEAGrapalat"/>
          <w:lang w:val="hy-AM"/>
        </w:rPr>
        <w:t>արտադրական</w:t>
      </w:r>
      <w:r w:rsidR="00893789" w:rsidRPr="005B4272">
        <w:rPr>
          <w:rFonts w:ascii="GHEA Grapalat" w:hAnsi="GHEA Grapalat" w:cs="GHEAGrapalat"/>
          <w:lang w:val="hy-AM"/>
        </w:rPr>
        <w:t xml:space="preserve"> գործունեությունից ձևավորվող հարկման բազայի </w:t>
      </w:r>
      <w:r w:rsidR="00015EB1" w:rsidRPr="005B4272">
        <w:rPr>
          <w:rFonts w:ascii="GHEA Grapalat" w:hAnsi="GHEA Grapalat" w:cs="GHEAGrapalat"/>
          <w:lang w:val="hy-AM"/>
        </w:rPr>
        <w:t>3</w:t>
      </w:r>
      <w:r w:rsidR="00893789" w:rsidRPr="005B4272">
        <w:rPr>
          <w:rFonts w:ascii="GHEA Grapalat" w:hAnsi="GHEA Grapalat" w:cs="GHEAGrapalat"/>
          <w:lang w:val="hy-AM"/>
        </w:rPr>
        <w:t>%-ը,</w:t>
      </w:r>
    </w:p>
    <w:p w:rsidR="00893789" w:rsidRPr="005B4272" w:rsidRDefault="00893789" w:rsidP="00F07096">
      <w:pPr>
        <w:pStyle w:val="ListParagraph"/>
        <w:numPr>
          <w:ilvl w:val="0"/>
          <w:numId w:val="5"/>
        </w:numPr>
        <w:spacing w:line="276" w:lineRule="auto"/>
        <w:ind w:left="0" w:firstLine="567"/>
        <w:jc w:val="both"/>
        <w:rPr>
          <w:rFonts w:ascii="GHEA Grapalat" w:hAnsi="GHEA Grapalat" w:cs="GHEAGrapalat"/>
          <w:lang w:val="hy-AM"/>
        </w:rPr>
      </w:pPr>
      <w:r w:rsidRPr="005B4272">
        <w:rPr>
          <w:rFonts w:ascii="GHEA Grapalat" w:hAnsi="GHEA Grapalat" w:cs="GHEAGrapalat"/>
          <w:lang w:val="hy-AM"/>
        </w:rPr>
        <w:t xml:space="preserve">ծախսերի չնվազեցված մասը նվազեցվում է հետագա հաշվետու եռամսյակների համար </w:t>
      </w:r>
      <w:r w:rsidR="00F9613C" w:rsidRPr="005B4272">
        <w:rPr>
          <w:rFonts w:ascii="GHEA Grapalat" w:hAnsi="GHEA Grapalat" w:cs="GHEAGrapalat"/>
          <w:lang w:val="hy-AM"/>
        </w:rPr>
        <w:t>արտադրական</w:t>
      </w:r>
      <w:r w:rsidRPr="005B4272">
        <w:rPr>
          <w:rFonts w:ascii="GHEA Grapalat" w:hAnsi="GHEA Grapalat" w:cs="GHEAGrapalat"/>
          <w:lang w:val="hy-AM"/>
        </w:rPr>
        <w:t xml:space="preserve"> գործունեության մասով հաշվարկված շրջանառության հարկի գումարից։</w:t>
      </w:r>
    </w:p>
    <w:p w:rsidR="007C47B2" w:rsidRPr="005B4272" w:rsidRDefault="007C47B2" w:rsidP="00F07096">
      <w:pPr>
        <w:pStyle w:val="ListParagraph"/>
        <w:spacing w:line="276" w:lineRule="auto"/>
        <w:ind w:left="567"/>
        <w:jc w:val="both"/>
        <w:rPr>
          <w:rFonts w:ascii="GHEA Grapalat" w:hAnsi="GHEA Grapalat" w:cs="GHEAGrapalat"/>
          <w:lang w:val="hy-AM"/>
        </w:rPr>
      </w:pPr>
    </w:p>
    <w:p w:rsidR="00950960" w:rsidRPr="005B4272" w:rsidRDefault="00950960" w:rsidP="00F07096">
      <w:pPr>
        <w:tabs>
          <w:tab w:val="left" w:pos="851"/>
        </w:tabs>
        <w:spacing w:after="0" w:line="276" w:lineRule="auto"/>
        <w:ind w:firstLine="567"/>
        <w:jc w:val="both"/>
        <w:rPr>
          <w:rFonts w:ascii="GHEA Grapalat" w:eastAsia="Times New Roman" w:hAnsi="GHEA Grapalat" w:cs="GHEAGrapalat"/>
          <w:b/>
          <w:i/>
          <w:sz w:val="24"/>
          <w:szCs w:val="24"/>
          <w:lang w:val="hy-AM" w:eastAsia="ru-RU"/>
        </w:rPr>
      </w:pPr>
      <w:r w:rsidRPr="005B4272">
        <w:rPr>
          <w:rFonts w:ascii="GHEA Grapalat" w:eastAsia="Times New Roman" w:hAnsi="GHEA Grapalat" w:cs="GHEAGrapalat"/>
          <w:b/>
          <w:i/>
          <w:sz w:val="24"/>
          <w:szCs w:val="24"/>
          <w:lang w:val="hy-AM" w:eastAsia="ru-RU"/>
        </w:rPr>
        <w:t xml:space="preserve">Օրինակ՝ </w:t>
      </w:r>
    </w:p>
    <w:p w:rsidR="00950960" w:rsidRPr="005B4272" w:rsidRDefault="00950960" w:rsidP="00F07096">
      <w:pPr>
        <w:spacing w:after="0" w:line="276" w:lineRule="auto"/>
        <w:ind w:firstLine="567"/>
        <w:rPr>
          <w:rFonts w:ascii="GHEA Grapalat" w:eastAsia="Times New Roman" w:hAnsi="GHEA Grapalat" w:cs="GHEAGrapalat"/>
          <w:i/>
          <w:sz w:val="24"/>
          <w:szCs w:val="24"/>
          <w:lang w:val="hy-AM" w:eastAsia="ru-RU"/>
        </w:rPr>
      </w:pPr>
      <w:r w:rsidRPr="005B4272">
        <w:rPr>
          <w:rFonts w:ascii="GHEA Grapalat" w:eastAsia="Times New Roman" w:hAnsi="GHEA Grapalat" w:cs="GHEAGrapalat"/>
          <w:i/>
          <w:sz w:val="24"/>
          <w:szCs w:val="24"/>
          <w:lang w:val="hy-AM" w:eastAsia="ru-RU"/>
        </w:rPr>
        <w:t>2025 թվականի առաջին եռամսյակում՝</w:t>
      </w:r>
    </w:p>
    <w:p w:rsidR="00950960" w:rsidRPr="005B4272" w:rsidRDefault="00950960" w:rsidP="00F07096">
      <w:pPr>
        <w:pStyle w:val="ListParagraph"/>
        <w:numPr>
          <w:ilvl w:val="0"/>
          <w:numId w:val="7"/>
        </w:numPr>
        <w:spacing w:line="276" w:lineRule="auto"/>
        <w:ind w:left="0" w:firstLine="567"/>
        <w:rPr>
          <w:rFonts w:ascii="GHEA Grapalat" w:hAnsi="GHEA Grapalat" w:cs="GHEAGrapalat"/>
          <w:i/>
          <w:lang w:val="hy-AM"/>
        </w:rPr>
      </w:pPr>
      <w:r w:rsidRPr="005B4272">
        <w:rPr>
          <w:rFonts w:ascii="GHEA Grapalat" w:hAnsi="GHEA Grapalat" w:cs="GHEAGrapalat"/>
          <w:i/>
          <w:lang w:val="hy-AM"/>
        </w:rPr>
        <w:t xml:space="preserve">արտադրական գործունեությունից ստացված եկամուտը կազմում է 5 միլիոն դրամ, </w:t>
      </w:r>
    </w:p>
    <w:p w:rsidR="00950960" w:rsidRPr="005B4272" w:rsidRDefault="00950960" w:rsidP="00F07096">
      <w:pPr>
        <w:pStyle w:val="ListParagraph"/>
        <w:numPr>
          <w:ilvl w:val="0"/>
          <w:numId w:val="7"/>
        </w:numPr>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 xml:space="preserve">ապրանքների արտադրության հետ անմիջականորեն կապված ծախսերը (մասնավորապես՝ հաշվետու եռամսյակում ձեռք բերված հումքի, նյութերի գծով ծախսերը, արտադրական գործընթացներում ներգրավված աշխատողների աշխատավարձը) կազմում են 3 միլիոն դրամ, </w:t>
      </w:r>
    </w:p>
    <w:p w:rsidR="00950960" w:rsidRPr="005B4272" w:rsidRDefault="00950960" w:rsidP="00F07096">
      <w:pPr>
        <w:pStyle w:val="ListParagraph"/>
        <w:numPr>
          <w:ilvl w:val="0"/>
          <w:numId w:val="7"/>
        </w:numPr>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կատարված իրացման (մասնավորապես՝</w:t>
      </w:r>
      <w:r w:rsidR="00BE24E8" w:rsidRPr="005B4272">
        <w:rPr>
          <w:rFonts w:ascii="GHEA Grapalat" w:hAnsi="GHEA Grapalat" w:cs="GHEAGrapalat"/>
          <w:i/>
          <w:lang w:val="hy-AM"/>
        </w:rPr>
        <w:t xml:space="preserve"> պատրաստի </w:t>
      </w:r>
      <w:r w:rsidRPr="005B4272">
        <w:rPr>
          <w:rFonts w:ascii="GHEA Grapalat" w:hAnsi="GHEA Grapalat" w:cs="GHEAGrapalat"/>
          <w:i/>
          <w:lang w:val="hy-AM"/>
        </w:rPr>
        <w:t>արտադրանքի պահպանման նպատակով օգտագործվող տարածքի վարձակալությ</w:t>
      </w:r>
      <w:r w:rsidR="006F6593" w:rsidRPr="005B4272">
        <w:rPr>
          <w:rFonts w:ascii="GHEA Grapalat" w:hAnsi="GHEA Grapalat" w:cs="GHEAGrapalat"/>
          <w:i/>
          <w:lang w:val="hy-AM"/>
        </w:rPr>
        <w:t>ան</w:t>
      </w:r>
      <w:r w:rsidRPr="005B4272">
        <w:rPr>
          <w:rFonts w:ascii="GHEA Grapalat" w:hAnsi="GHEA Grapalat" w:cs="GHEAGrapalat"/>
          <w:i/>
          <w:lang w:val="hy-AM"/>
        </w:rPr>
        <w:t>, կոմունալ</w:t>
      </w:r>
      <w:r w:rsidR="006F6593" w:rsidRPr="005B4272">
        <w:rPr>
          <w:rFonts w:ascii="GHEA Grapalat" w:hAnsi="GHEA Grapalat" w:cs="GHEAGrapalat"/>
          <w:i/>
          <w:lang w:val="hy-AM"/>
        </w:rPr>
        <w:t xml:space="preserve"> ծախսերը, </w:t>
      </w:r>
      <w:r w:rsidRPr="005B4272">
        <w:rPr>
          <w:rFonts w:ascii="GHEA Grapalat" w:hAnsi="GHEA Grapalat" w:cs="GHEAGrapalat"/>
          <w:i/>
          <w:lang w:val="hy-AM"/>
        </w:rPr>
        <w:t>բեռնում, բեռնաթափում իրականացնող բանվորի</w:t>
      </w:r>
      <w:r w:rsidR="00BE24E8" w:rsidRPr="005B4272">
        <w:rPr>
          <w:rFonts w:ascii="GHEA Grapalat" w:hAnsi="GHEA Grapalat" w:cs="GHEAGrapalat"/>
          <w:i/>
          <w:lang w:val="hy-AM"/>
        </w:rPr>
        <w:t xml:space="preserve"> աշխատավարձը</w:t>
      </w:r>
      <w:r w:rsidRPr="005B4272">
        <w:rPr>
          <w:rFonts w:ascii="GHEA Grapalat" w:hAnsi="GHEA Grapalat" w:cs="GHEAGrapalat"/>
          <w:i/>
          <w:lang w:val="hy-AM"/>
        </w:rPr>
        <w:t xml:space="preserve">, գովազդի ծախսերը) և վարչական ծախսերը (մասնավորապես՝ </w:t>
      </w:r>
      <w:r w:rsidR="00E832B3" w:rsidRPr="005B4272">
        <w:rPr>
          <w:rFonts w:ascii="GHEA Grapalat" w:hAnsi="GHEA Grapalat" w:cs="GHEAGrapalat"/>
          <w:i/>
          <w:lang w:val="hy-AM"/>
        </w:rPr>
        <w:t>հաշվապահական, խորհրդատվական ծառայությունների գծով ծախսերը</w:t>
      </w:r>
      <w:r w:rsidR="00DC22ED" w:rsidRPr="005B4272">
        <w:rPr>
          <w:rFonts w:ascii="GHEA Grapalat" w:hAnsi="GHEA Grapalat" w:cs="GHEAGrapalat"/>
          <w:i/>
          <w:lang w:val="hy-AM"/>
        </w:rPr>
        <w:t>, կադրերի պատրաստման ծախսերը</w:t>
      </w:r>
      <w:r w:rsidRPr="005B4272">
        <w:rPr>
          <w:rFonts w:ascii="GHEA Grapalat" w:hAnsi="GHEA Grapalat" w:cs="GHEAGrapalat"/>
          <w:i/>
          <w:lang w:val="hy-AM"/>
        </w:rPr>
        <w:t>) կազմում են 2 միլիոն դրամ։</w:t>
      </w:r>
    </w:p>
    <w:p w:rsidR="00950960" w:rsidRPr="005B4272" w:rsidRDefault="00950960" w:rsidP="00F07096">
      <w:pPr>
        <w:spacing w:after="0" w:line="276" w:lineRule="auto"/>
        <w:ind w:firstLine="567"/>
        <w:rPr>
          <w:rFonts w:ascii="GHEA Grapalat" w:eastAsia="Times New Roman" w:hAnsi="GHEA Grapalat" w:cs="GHEAGrapalat"/>
          <w:i/>
          <w:sz w:val="24"/>
          <w:szCs w:val="24"/>
          <w:lang w:val="hy-AM" w:eastAsia="ru-RU"/>
        </w:rPr>
      </w:pPr>
      <w:r w:rsidRPr="005B4272">
        <w:rPr>
          <w:rFonts w:ascii="GHEA Grapalat" w:eastAsia="Times New Roman" w:hAnsi="GHEA Grapalat" w:cs="GHEAGrapalat"/>
          <w:i/>
          <w:sz w:val="24"/>
          <w:szCs w:val="24"/>
          <w:lang w:val="hy-AM" w:eastAsia="ru-RU"/>
        </w:rPr>
        <w:t xml:space="preserve">Տվյալ դեպքում, </w:t>
      </w:r>
      <w:r w:rsidR="00BE24E8" w:rsidRPr="005B4272">
        <w:rPr>
          <w:rFonts w:ascii="GHEA Grapalat" w:eastAsia="Times New Roman" w:hAnsi="GHEA Grapalat" w:cs="GHEAGrapalat"/>
          <w:i/>
          <w:sz w:val="24"/>
          <w:szCs w:val="24"/>
          <w:lang w:val="hy-AM" w:eastAsia="ru-RU"/>
        </w:rPr>
        <w:t>առաջին</w:t>
      </w:r>
      <w:r w:rsidRPr="005B4272">
        <w:rPr>
          <w:rFonts w:ascii="GHEA Grapalat" w:eastAsia="Times New Roman" w:hAnsi="GHEA Grapalat" w:cs="GHEAGrapalat"/>
          <w:i/>
          <w:sz w:val="24"/>
          <w:szCs w:val="24"/>
          <w:lang w:val="hy-AM" w:eastAsia="ru-RU"/>
        </w:rPr>
        <w:t xml:space="preserve"> եռամսյակում՝</w:t>
      </w:r>
    </w:p>
    <w:p w:rsidR="002C6B5F" w:rsidRPr="005B4272" w:rsidRDefault="00950960" w:rsidP="00F07096">
      <w:pPr>
        <w:pStyle w:val="ListParagraph"/>
        <w:numPr>
          <w:ilvl w:val="0"/>
          <w:numId w:val="6"/>
        </w:numPr>
        <w:tabs>
          <w:tab w:val="left" w:pos="426"/>
        </w:tabs>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 xml:space="preserve">արտադրական գործունեությունից ստացված եկամտի մասով հաշվարկված շրջանառության հարկի գումարը կազմում է 350 հազար դրամ (5 միլիոն *7%), </w:t>
      </w:r>
    </w:p>
    <w:p w:rsidR="002C6B5F" w:rsidRPr="005B4272" w:rsidRDefault="00950960" w:rsidP="00F07096">
      <w:pPr>
        <w:pStyle w:val="ListParagraph"/>
        <w:numPr>
          <w:ilvl w:val="0"/>
          <w:numId w:val="6"/>
        </w:numPr>
        <w:tabs>
          <w:tab w:val="left" w:pos="426"/>
        </w:tabs>
        <w:spacing w:line="276" w:lineRule="auto"/>
        <w:ind w:left="0" w:firstLine="567"/>
        <w:rPr>
          <w:rFonts w:ascii="GHEA Grapalat" w:hAnsi="GHEA Grapalat" w:cs="GHEAGrapalat"/>
          <w:i/>
          <w:lang w:val="hy-AM"/>
        </w:rPr>
      </w:pPr>
      <w:r w:rsidRPr="005B4272">
        <w:rPr>
          <w:rFonts w:ascii="GHEA Grapalat" w:hAnsi="GHEA Grapalat" w:cs="GHEAGrapalat"/>
          <w:i/>
          <w:lang w:val="hy-AM"/>
        </w:rPr>
        <w:t xml:space="preserve">նվազեցվող ծախսերի մեծությունը կազմում է </w:t>
      </w:r>
      <w:r w:rsidR="00DF5862" w:rsidRPr="005B4272">
        <w:rPr>
          <w:rFonts w:ascii="GHEA Grapalat" w:hAnsi="GHEA Grapalat" w:cs="GHEAGrapalat"/>
          <w:i/>
          <w:lang w:val="hy-AM"/>
        </w:rPr>
        <w:t>250</w:t>
      </w:r>
      <w:r w:rsidRPr="005B4272">
        <w:rPr>
          <w:rFonts w:ascii="GHEA Grapalat" w:hAnsi="GHEA Grapalat" w:cs="GHEAGrapalat"/>
          <w:i/>
          <w:lang w:val="hy-AM"/>
        </w:rPr>
        <w:t xml:space="preserve"> հազար </w:t>
      </w:r>
      <w:r w:rsidR="00494736" w:rsidRPr="005B4272">
        <w:rPr>
          <w:rFonts w:ascii="GHEA Grapalat" w:hAnsi="GHEA Grapalat" w:cs="GHEAGrapalat"/>
          <w:i/>
          <w:lang w:val="hy-AM"/>
        </w:rPr>
        <w:t xml:space="preserve">դրամ </w:t>
      </w:r>
      <w:r w:rsidRPr="005B4272">
        <w:rPr>
          <w:rFonts w:ascii="GHEA Grapalat" w:hAnsi="GHEA Grapalat" w:cs="GHEAGrapalat"/>
          <w:i/>
          <w:lang w:val="hy-AM"/>
        </w:rPr>
        <w:t>((</w:t>
      </w:r>
      <w:r w:rsidR="00DF5862" w:rsidRPr="005B4272">
        <w:rPr>
          <w:rFonts w:ascii="GHEA Grapalat" w:hAnsi="GHEA Grapalat" w:cs="GHEAGrapalat"/>
          <w:i/>
          <w:lang w:val="hy-AM"/>
        </w:rPr>
        <w:t>3</w:t>
      </w:r>
      <w:r w:rsidRPr="005B4272">
        <w:rPr>
          <w:rFonts w:ascii="GHEA Grapalat" w:hAnsi="GHEA Grapalat" w:cs="GHEAGrapalat"/>
          <w:i/>
          <w:lang w:val="hy-AM"/>
        </w:rPr>
        <w:t xml:space="preserve"> միլիոն +</w:t>
      </w:r>
      <w:r w:rsidR="00DF5862" w:rsidRPr="005B4272">
        <w:rPr>
          <w:rFonts w:ascii="GHEA Grapalat" w:hAnsi="GHEA Grapalat" w:cs="GHEAGrapalat"/>
          <w:i/>
          <w:lang w:val="hy-AM"/>
        </w:rPr>
        <w:t xml:space="preserve"> </w:t>
      </w:r>
      <w:r w:rsidRPr="005B4272">
        <w:rPr>
          <w:rFonts w:ascii="GHEA Grapalat" w:hAnsi="GHEA Grapalat" w:cs="GHEAGrapalat"/>
          <w:i/>
          <w:lang w:val="hy-AM"/>
        </w:rPr>
        <w:t>2</w:t>
      </w:r>
      <w:r w:rsidR="00DF5862" w:rsidRPr="005B4272">
        <w:rPr>
          <w:rFonts w:ascii="GHEA Grapalat" w:hAnsi="GHEA Grapalat" w:cs="GHEAGrapalat"/>
          <w:i/>
          <w:lang w:val="hy-AM"/>
        </w:rPr>
        <w:t xml:space="preserve"> միլիոն</w:t>
      </w:r>
      <w:r w:rsidRPr="005B4272">
        <w:rPr>
          <w:rFonts w:ascii="GHEA Grapalat" w:hAnsi="GHEA Grapalat" w:cs="GHEAGrapalat"/>
          <w:i/>
          <w:lang w:val="hy-AM"/>
        </w:rPr>
        <w:t>)*5%),</w:t>
      </w:r>
    </w:p>
    <w:p w:rsidR="002C6B5F" w:rsidRPr="005B4272" w:rsidRDefault="00950960" w:rsidP="00F07096">
      <w:pPr>
        <w:pStyle w:val="ListParagraph"/>
        <w:numPr>
          <w:ilvl w:val="0"/>
          <w:numId w:val="6"/>
        </w:numPr>
        <w:tabs>
          <w:tab w:val="left" w:pos="426"/>
        </w:tabs>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lastRenderedPageBreak/>
        <w:t xml:space="preserve">շրջանառության հարկի </w:t>
      </w:r>
      <w:r w:rsidR="00BE24E8" w:rsidRPr="005B4272">
        <w:rPr>
          <w:rFonts w:ascii="GHEA Grapalat" w:hAnsi="GHEA Grapalat" w:cs="GHEAGrapalat"/>
          <w:i/>
          <w:lang w:val="hy-AM"/>
        </w:rPr>
        <w:t xml:space="preserve">գումարի </w:t>
      </w:r>
      <w:r w:rsidRPr="005B4272">
        <w:rPr>
          <w:rFonts w:ascii="GHEA Grapalat" w:hAnsi="GHEA Grapalat" w:cs="GHEAGrapalat"/>
          <w:i/>
          <w:lang w:val="hy-AM"/>
        </w:rPr>
        <w:t>և նվազեցվող ծա</w:t>
      </w:r>
      <w:r w:rsidR="00BE24E8" w:rsidRPr="005B4272">
        <w:rPr>
          <w:rFonts w:ascii="GHEA Grapalat" w:hAnsi="GHEA Grapalat" w:cs="GHEAGrapalat"/>
          <w:i/>
          <w:lang w:val="hy-AM"/>
        </w:rPr>
        <w:t>խսերի տարբերությունը կազմ</w:t>
      </w:r>
      <w:r w:rsidRPr="005B4272">
        <w:rPr>
          <w:rFonts w:ascii="GHEA Grapalat" w:hAnsi="GHEA Grapalat" w:cs="GHEAGrapalat"/>
          <w:i/>
          <w:lang w:val="hy-AM"/>
        </w:rPr>
        <w:t xml:space="preserve">ում է </w:t>
      </w:r>
      <w:r w:rsidR="00DF5862" w:rsidRPr="005B4272">
        <w:rPr>
          <w:rFonts w:ascii="GHEA Grapalat" w:hAnsi="GHEA Grapalat" w:cs="GHEAGrapalat"/>
          <w:i/>
          <w:lang w:val="hy-AM"/>
        </w:rPr>
        <w:t xml:space="preserve">100 </w:t>
      </w:r>
      <w:r w:rsidRPr="005B4272">
        <w:rPr>
          <w:rFonts w:ascii="GHEA Grapalat" w:hAnsi="GHEA Grapalat" w:cs="GHEAGrapalat"/>
          <w:i/>
          <w:lang w:val="hy-AM"/>
        </w:rPr>
        <w:t>հազար դրամ (</w:t>
      </w:r>
      <w:r w:rsidR="00DF5862" w:rsidRPr="005B4272">
        <w:rPr>
          <w:rFonts w:ascii="GHEA Grapalat" w:hAnsi="GHEA Grapalat" w:cs="GHEAGrapalat"/>
          <w:i/>
          <w:lang w:val="hy-AM"/>
        </w:rPr>
        <w:t>350</w:t>
      </w:r>
      <w:r w:rsidRPr="005B4272">
        <w:rPr>
          <w:rFonts w:ascii="GHEA Grapalat" w:hAnsi="GHEA Grapalat" w:cs="GHEAGrapalat"/>
          <w:i/>
          <w:lang w:val="hy-AM"/>
        </w:rPr>
        <w:t xml:space="preserve"> հազար – </w:t>
      </w:r>
      <w:r w:rsidR="00DF5862" w:rsidRPr="005B4272">
        <w:rPr>
          <w:rFonts w:ascii="GHEA Grapalat" w:hAnsi="GHEA Grapalat" w:cs="GHEAGrapalat"/>
          <w:i/>
          <w:lang w:val="hy-AM"/>
        </w:rPr>
        <w:t>250</w:t>
      </w:r>
      <w:r w:rsidRPr="005B4272">
        <w:rPr>
          <w:rFonts w:ascii="GHEA Grapalat" w:hAnsi="GHEA Grapalat" w:cs="GHEAGrapalat"/>
          <w:i/>
          <w:lang w:val="hy-AM"/>
        </w:rPr>
        <w:t xml:space="preserve"> հազար),</w:t>
      </w:r>
    </w:p>
    <w:p w:rsidR="002C6B5F" w:rsidRPr="005B4272" w:rsidRDefault="00950960" w:rsidP="00F07096">
      <w:pPr>
        <w:pStyle w:val="ListParagraph"/>
        <w:numPr>
          <w:ilvl w:val="0"/>
          <w:numId w:val="6"/>
        </w:numPr>
        <w:tabs>
          <w:tab w:val="left" w:pos="426"/>
        </w:tabs>
        <w:spacing w:line="276" w:lineRule="auto"/>
        <w:ind w:left="0" w:firstLine="567"/>
        <w:rPr>
          <w:rFonts w:ascii="GHEA Grapalat" w:hAnsi="GHEA Grapalat" w:cs="GHEAGrapalat"/>
          <w:i/>
          <w:lang w:val="hy-AM"/>
        </w:rPr>
      </w:pPr>
      <w:r w:rsidRPr="005B4272">
        <w:rPr>
          <w:rFonts w:ascii="GHEA Grapalat" w:hAnsi="GHEA Grapalat" w:cs="GHEAGrapalat"/>
          <w:i/>
          <w:lang w:val="hy-AM"/>
        </w:rPr>
        <w:t xml:space="preserve">շրջանառության հարկի նվազագույն չափը կազմում է </w:t>
      </w:r>
      <w:r w:rsidR="00DF5862" w:rsidRPr="005B4272">
        <w:rPr>
          <w:rFonts w:ascii="GHEA Grapalat" w:hAnsi="GHEA Grapalat" w:cs="GHEAGrapalat"/>
          <w:i/>
          <w:lang w:val="hy-AM"/>
        </w:rPr>
        <w:t>150</w:t>
      </w:r>
      <w:r w:rsidRPr="005B4272">
        <w:rPr>
          <w:rFonts w:ascii="GHEA Grapalat" w:hAnsi="GHEA Grapalat" w:cs="GHEAGrapalat"/>
          <w:i/>
          <w:lang w:val="hy-AM"/>
        </w:rPr>
        <w:t xml:space="preserve"> հազար դրամ (</w:t>
      </w:r>
      <w:r w:rsidR="00DF5862" w:rsidRPr="005B4272">
        <w:rPr>
          <w:rFonts w:ascii="GHEA Grapalat" w:hAnsi="GHEA Grapalat" w:cs="GHEAGrapalat"/>
          <w:i/>
          <w:lang w:val="hy-AM"/>
        </w:rPr>
        <w:t>5</w:t>
      </w:r>
      <w:r w:rsidRPr="005B4272">
        <w:rPr>
          <w:rFonts w:ascii="GHEA Grapalat" w:hAnsi="GHEA Grapalat" w:cs="GHEAGrapalat"/>
          <w:i/>
          <w:lang w:val="hy-AM"/>
        </w:rPr>
        <w:t xml:space="preserve"> միլիոն *3%),</w:t>
      </w:r>
    </w:p>
    <w:p w:rsidR="002C6B5F" w:rsidRPr="005B4272" w:rsidRDefault="00950960" w:rsidP="00F07096">
      <w:pPr>
        <w:pStyle w:val="ListParagraph"/>
        <w:numPr>
          <w:ilvl w:val="0"/>
          <w:numId w:val="6"/>
        </w:numPr>
        <w:tabs>
          <w:tab w:val="left" w:pos="426"/>
        </w:tabs>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 xml:space="preserve">պետական բյուջե վճարման ենթակա շրջանառության հարկի գումարը կազմում է </w:t>
      </w:r>
      <w:r w:rsidR="000D1898" w:rsidRPr="005B4272">
        <w:rPr>
          <w:rFonts w:ascii="GHEA Grapalat" w:hAnsi="GHEA Grapalat" w:cs="GHEAGrapalat"/>
          <w:i/>
          <w:lang w:val="hy-AM"/>
        </w:rPr>
        <w:t>150</w:t>
      </w:r>
      <w:r w:rsidRPr="005B4272">
        <w:rPr>
          <w:rFonts w:ascii="GHEA Grapalat" w:hAnsi="GHEA Grapalat" w:cs="GHEAGrapalat"/>
          <w:i/>
          <w:lang w:val="hy-AM"/>
        </w:rPr>
        <w:t xml:space="preserve"> հազար դրամ</w:t>
      </w:r>
      <w:r w:rsidR="00B932E9" w:rsidRPr="005B4272">
        <w:rPr>
          <w:rFonts w:ascii="GHEA Grapalat" w:hAnsi="GHEA Grapalat" w:cs="GHEAGrapalat"/>
          <w:i/>
          <w:lang w:val="hy-AM"/>
        </w:rPr>
        <w:t xml:space="preserve"> (150 հազար</w:t>
      </w:r>
      <w:r w:rsidR="00BF50CE" w:rsidRPr="005B4272">
        <w:rPr>
          <w:rFonts w:ascii="GHEA Grapalat" w:hAnsi="GHEA Grapalat" w:cs="GHEAGrapalat"/>
          <w:i/>
          <w:lang w:val="hy-AM"/>
        </w:rPr>
        <w:t xml:space="preserve"> դրամը</w:t>
      </w:r>
      <w:r w:rsidR="00CA2A95" w:rsidRPr="005B4272">
        <w:rPr>
          <w:rFonts w:ascii="GHEA Grapalat" w:hAnsi="GHEA Grapalat" w:cs="GHEAGrapalat"/>
          <w:i/>
          <w:lang w:val="hy-AM"/>
        </w:rPr>
        <w:t xml:space="preserve"> </w:t>
      </w:r>
      <w:r w:rsidR="00B932E9" w:rsidRPr="005B4272">
        <w:rPr>
          <w:rFonts w:ascii="GHEA Grapalat" w:hAnsi="GHEA Grapalat" w:cs="GHEAGrapalat"/>
          <w:i/>
          <w:lang w:val="hy-AM"/>
        </w:rPr>
        <w:t>&gt;</w:t>
      </w:r>
      <w:r w:rsidR="00CA2A95" w:rsidRPr="005B4272">
        <w:rPr>
          <w:rFonts w:ascii="GHEA Grapalat" w:hAnsi="GHEA Grapalat" w:cs="GHEAGrapalat"/>
          <w:i/>
          <w:lang w:val="hy-AM"/>
        </w:rPr>
        <w:t xml:space="preserve"> </w:t>
      </w:r>
      <w:r w:rsidR="00B932E9" w:rsidRPr="005B4272">
        <w:rPr>
          <w:rFonts w:ascii="GHEA Grapalat" w:hAnsi="GHEA Grapalat" w:cs="GHEAGrapalat"/>
          <w:i/>
          <w:lang w:val="hy-AM"/>
        </w:rPr>
        <w:t>100 հազար դրամից)</w:t>
      </w:r>
      <w:r w:rsidRPr="005B4272">
        <w:rPr>
          <w:rFonts w:ascii="GHEA Grapalat" w:hAnsi="GHEA Grapalat" w:cs="GHEAGrapalat"/>
          <w:i/>
          <w:lang w:val="hy-AM"/>
        </w:rPr>
        <w:t>,</w:t>
      </w:r>
    </w:p>
    <w:p w:rsidR="00950960" w:rsidRPr="005B4272" w:rsidRDefault="00950960" w:rsidP="00F07096">
      <w:pPr>
        <w:pStyle w:val="ListParagraph"/>
        <w:numPr>
          <w:ilvl w:val="0"/>
          <w:numId w:val="6"/>
        </w:numPr>
        <w:tabs>
          <w:tab w:val="left" w:pos="426"/>
        </w:tabs>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ծախսերի չնվազեցված մասը</w:t>
      </w:r>
      <w:r w:rsidR="00597B41" w:rsidRPr="005B4272">
        <w:rPr>
          <w:rFonts w:ascii="GHEA Grapalat" w:hAnsi="GHEA Grapalat" w:cs="GHEAGrapalat"/>
          <w:i/>
          <w:lang w:val="hy-AM"/>
        </w:rPr>
        <w:t>՝ 50 հազար դրամը</w:t>
      </w:r>
      <w:r w:rsidRPr="005B4272">
        <w:rPr>
          <w:rFonts w:ascii="GHEA Grapalat" w:hAnsi="GHEA Grapalat" w:cs="GHEAGrapalat"/>
          <w:i/>
          <w:lang w:val="hy-AM"/>
        </w:rPr>
        <w:t xml:space="preserve"> ենթակա է նվազեցման հետագա հաշվետու եռամսյակների արտադրական գործունեությունից ստացված եկամտի նկատմամբ հաշվարկվող շրջանառության հարկի գումարից։</w:t>
      </w:r>
    </w:p>
    <w:p w:rsidR="00950960" w:rsidRPr="005B4272" w:rsidRDefault="00950960" w:rsidP="00F07096">
      <w:pPr>
        <w:pStyle w:val="ListParagraph"/>
        <w:spacing w:line="276" w:lineRule="auto"/>
        <w:ind w:left="567"/>
        <w:jc w:val="both"/>
        <w:rPr>
          <w:rFonts w:ascii="GHEA Grapalat" w:hAnsi="GHEA Grapalat" w:cs="GHEAGrapalat"/>
          <w:lang w:val="hy-AM"/>
        </w:rPr>
      </w:pPr>
    </w:p>
    <w:p w:rsidR="001948BE" w:rsidRPr="005B4272" w:rsidRDefault="001948BE" w:rsidP="00F07096">
      <w:pPr>
        <w:spacing w:after="0" w:line="276" w:lineRule="auto"/>
        <w:ind w:firstLine="567"/>
        <w:jc w:val="both"/>
        <w:rPr>
          <w:rFonts w:ascii="GHEA Grapalat" w:hAnsi="GHEA Grapalat"/>
          <w:b/>
          <w:i/>
          <w:sz w:val="24"/>
          <w:szCs w:val="24"/>
          <w:lang w:val="hy-AM"/>
        </w:rPr>
      </w:pPr>
      <w:r w:rsidRPr="005B4272">
        <w:rPr>
          <w:rFonts w:ascii="GHEA Grapalat" w:hAnsi="GHEA Grapalat"/>
          <w:b/>
          <w:i/>
          <w:sz w:val="24"/>
          <w:szCs w:val="24"/>
          <w:lang w:val="hy-AM"/>
        </w:rPr>
        <w:t>Հանրային սննդի գործունեության մասով՝</w:t>
      </w:r>
    </w:p>
    <w:p w:rsidR="001948BE" w:rsidRPr="005B4272" w:rsidRDefault="001948BE" w:rsidP="00F07096">
      <w:pPr>
        <w:pStyle w:val="ListParagraph"/>
        <w:numPr>
          <w:ilvl w:val="0"/>
          <w:numId w:val="5"/>
        </w:numPr>
        <w:spacing w:line="276" w:lineRule="auto"/>
        <w:ind w:left="709" w:hanging="142"/>
        <w:jc w:val="both"/>
        <w:rPr>
          <w:rFonts w:ascii="GHEA Grapalat" w:hAnsi="GHEA Grapalat" w:cs="GHEAGrapalat"/>
          <w:lang w:val="hy-AM"/>
        </w:rPr>
      </w:pPr>
      <w:r w:rsidRPr="005B4272">
        <w:rPr>
          <w:rFonts w:ascii="GHEA Grapalat" w:hAnsi="GHEA Grapalat" w:cs="GHEAGrapalat"/>
          <w:lang w:val="hy-AM"/>
        </w:rPr>
        <w:t>շրջանառության հարկը հաշվարկվում է 12% դրույքաչափով</w:t>
      </w:r>
      <w:r w:rsidR="00BE24E8" w:rsidRPr="005B4272">
        <w:rPr>
          <w:rFonts w:ascii="GHEA Grapalat" w:hAnsi="GHEA Grapalat" w:cs="GHEAGrapalat"/>
          <w:lang w:val="hy-AM"/>
        </w:rPr>
        <w:t>,</w:t>
      </w:r>
    </w:p>
    <w:p w:rsidR="001948BE" w:rsidRPr="005B4272" w:rsidRDefault="001948BE" w:rsidP="00F07096">
      <w:pPr>
        <w:pStyle w:val="ListParagraph"/>
        <w:numPr>
          <w:ilvl w:val="0"/>
          <w:numId w:val="5"/>
        </w:numPr>
        <w:spacing w:line="276" w:lineRule="auto"/>
        <w:ind w:left="0" w:firstLine="567"/>
        <w:jc w:val="both"/>
        <w:rPr>
          <w:rFonts w:ascii="GHEA Grapalat" w:hAnsi="GHEA Grapalat" w:cs="GHEAGrapalat"/>
          <w:lang w:val="hy-AM"/>
        </w:rPr>
      </w:pPr>
      <w:r w:rsidRPr="005B4272">
        <w:rPr>
          <w:rFonts w:ascii="GHEA Grapalat" w:hAnsi="GHEA Grapalat" w:cs="GHEAGrapalat"/>
          <w:lang w:val="hy-AM"/>
        </w:rPr>
        <w:t>շրջանառության հարկի գումարից նվազեցվում են հանրային սննդի ծառայության մատուցման հետ անմիջականորեն կապված՝ հաշվետու եռա</w:t>
      </w:r>
      <w:r w:rsidR="00BE24E8" w:rsidRPr="005B4272">
        <w:rPr>
          <w:rFonts w:ascii="GHEA Grapalat" w:hAnsi="GHEA Grapalat" w:cs="GHEAGrapalat"/>
          <w:lang w:val="hy-AM"/>
        </w:rPr>
        <w:t>մ</w:t>
      </w:r>
      <w:r w:rsidRPr="005B4272">
        <w:rPr>
          <w:rFonts w:ascii="GHEA Grapalat" w:hAnsi="GHEA Grapalat" w:cs="GHEAGrapalat"/>
          <w:lang w:val="hy-AM"/>
        </w:rPr>
        <w:t>սյակում ձեռք բերված ապրանքների, ստացված ծառայությունների, ընդուն</w:t>
      </w:r>
      <w:r w:rsidRPr="005B4272">
        <w:rPr>
          <w:rFonts w:ascii="GHEA Grapalat" w:hAnsi="GHEA Grapalat" w:cs="GHEAGrapalat"/>
          <w:lang w:val="hy-AM"/>
        </w:rPr>
        <w:softHyphen/>
        <w:t>ված աշխատանքների գծով ծախսերի, ինչպես նաև հաշվետու եռամսյակում կատարված վարչական և իրացման ծախսերի հանրագումարի 9%</w:t>
      </w:r>
      <w:r w:rsidR="00BE24E8" w:rsidRPr="005B4272">
        <w:rPr>
          <w:rFonts w:ascii="GHEA Grapalat" w:hAnsi="GHEA Grapalat" w:cs="GHEAGrapalat"/>
          <w:lang w:val="hy-AM"/>
        </w:rPr>
        <w:t>-ը</w:t>
      </w:r>
      <w:r w:rsidRPr="005B4272">
        <w:rPr>
          <w:rFonts w:ascii="GHEA Grapalat" w:hAnsi="GHEA Grapalat" w:cs="GHEAGrapalat"/>
          <w:lang w:val="hy-AM"/>
        </w:rPr>
        <w:t>,</w:t>
      </w:r>
    </w:p>
    <w:p w:rsidR="001948BE" w:rsidRPr="005B4272" w:rsidRDefault="0007579D" w:rsidP="00F07096">
      <w:pPr>
        <w:pStyle w:val="ListParagraph"/>
        <w:numPr>
          <w:ilvl w:val="0"/>
          <w:numId w:val="5"/>
        </w:numPr>
        <w:spacing w:line="276" w:lineRule="auto"/>
        <w:ind w:left="0" w:firstLine="567"/>
        <w:jc w:val="both"/>
        <w:rPr>
          <w:rFonts w:ascii="GHEA Grapalat" w:hAnsi="GHEA Grapalat" w:cs="GHEAGrapalat"/>
          <w:lang w:val="hy-AM"/>
        </w:rPr>
      </w:pPr>
      <w:r w:rsidRPr="005B4272">
        <w:rPr>
          <w:rFonts w:ascii="GHEA Grapalat" w:hAnsi="GHEA Grapalat" w:cs="GHEAGrapalat"/>
          <w:lang w:val="hy-AM"/>
        </w:rPr>
        <w:t>եթե ծախսերը նվազեցնելու</w:t>
      </w:r>
      <w:r w:rsidR="00661F84" w:rsidRPr="005B4272">
        <w:rPr>
          <w:rFonts w:ascii="GHEA Grapalat" w:hAnsi="GHEA Grapalat" w:cs="GHEAGrapalat"/>
          <w:lang w:val="hy-AM"/>
        </w:rPr>
        <w:t>ց</w:t>
      </w:r>
      <w:r w:rsidRPr="005B4272">
        <w:rPr>
          <w:rFonts w:ascii="GHEA Grapalat" w:hAnsi="GHEA Grapalat" w:cs="GHEAGrapalat"/>
          <w:lang w:val="hy-AM"/>
        </w:rPr>
        <w:t xml:space="preserve"> հետո շրջանառության հարկի գումարը կազմում է հանրային սննդի գործունեությունից ձևավորվող հարկման բազայի 3,5%-ից պակաս գումար, ապա </w:t>
      </w:r>
      <w:r w:rsidR="001948BE" w:rsidRPr="005B4272">
        <w:rPr>
          <w:rFonts w:ascii="GHEA Grapalat" w:hAnsi="GHEA Grapalat" w:cs="GHEAGrapalat"/>
          <w:lang w:val="hy-AM"/>
        </w:rPr>
        <w:t xml:space="preserve">ծախսերը նվազեցվում են այն չափով, որ շրջանառության հարկի գումարը կազմի </w:t>
      </w:r>
      <w:r w:rsidR="002B3733" w:rsidRPr="005B4272">
        <w:rPr>
          <w:rFonts w:ascii="GHEA Grapalat" w:hAnsi="GHEA Grapalat" w:cs="GHEAGrapalat"/>
          <w:lang w:val="hy-AM"/>
        </w:rPr>
        <w:t xml:space="preserve">հանրային սննդի գործունեությունից </w:t>
      </w:r>
      <w:r w:rsidR="001948BE" w:rsidRPr="005B4272">
        <w:rPr>
          <w:rFonts w:ascii="GHEA Grapalat" w:hAnsi="GHEA Grapalat" w:cs="GHEAGrapalat"/>
          <w:lang w:val="hy-AM"/>
        </w:rPr>
        <w:t>գործունեությունից ձևավորվող հարկման բազայի 3,5%-ը,</w:t>
      </w:r>
    </w:p>
    <w:p w:rsidR="001948BE" w:rsidRPr="005B4272" w:rsidRDefault="001948BE" w:rsidP="00F07096">
      <w:pPr>
        <w:pStyle w:val="ListParagraph"/>
        <w:numPr>
          <w:ilvl w:val="0"/>
          <w:numId w:val="5"/>
        </w:numPr>
        <w:spacing w:line="276" w:lineRule="auto"/>
        <w:ind w:left="0" w:firstLine="567"/>
        <w:jc w:val="both"/>
        <w:rPr>
          <w:rFonts w:ascii="GHEA Grapalat" w:hAnsi="GHEA Grapalat" w:cs="GHEAGrapalat"/>
          <w:lang w:val="hy-AM"/>
        </w:rPr>
      </w:pPr>
      <w:r w:rsidRPr="005B4272">
        <w:rPr>
          <w:rFonts w:ascii="GHEA Grapalat" w:hAnsi="GHEA Grapalat" w:cs="GHEAGrapalat"/>
          <w:lang w:val="hy-AM"/>
        </w:rPr>
        <w:t xml:space="preserve">ծախսերի չնվազեցված մասը նվազեցվում է հետագա հաշվետու եռամսյակների համար </w:t>
      </w:r>
      <w:r w:rsidR="00F9613C" w:rsidRPr="005B4272">
        <w:rPr>
          <w:rFonts w:ascii="GHEA Grapalat" w:hAnsi="GHEA Grapalat" w:cs="GHEAGrapalat"/>
          <w:lang w:val="hy-AM"/>
        </w:rPr>
        <w:t>հանրային սննդի</w:t>
      </w:r>
      <w:r w:rsidRPr="005B4272">
        <w:rPr>
          <w:rFonts w:ascii="GHEA Grapalat" w:hAnsi="GHEA Grapalat" w:cs="GHEAGrapalat"/>
          <w:lang w:val="hy-AM"/>
        </w:rPr>
        <w:t xml:space="preserve"> գործունեության մասով հաշվարկված շրջանառության հարկի գումարից։</w:t>
      </w:r>
    </w:p>
    <w:p w:rsidR="001948BE" w:rsidRPr="005B4272" w:rsidRDefault="001948BE" w:rsidP="00F07096">
      <w:pPr>
        <w:pStyle w:val="ListParagraph"/>
        <w:spacing w:line="276" w:lineRule="auto"/>
        <w:ind w:left="567"/>
        <w:jc w:val="both"/>
        <w:rPr>
          <w:rFonts w:ascii="GHEA Grapalat" w:hAnsi="GHEA Grapalat" w:cs="GHEAGrapalat"/>
          <w:lang w:val="hy-AM"/>
        </w:rPr>
      </w:pPr>
    </w:p>
    <w:p w:rsidR="001948BE" w:rsidRPr="005B4272" w:rsidRDefault="001948BE" w:rsidP="00F07096">
      <w:pPr>
        <w:tabs>
          <w:tab w:val="left" w:pos="851"/>
        </w:tabs>
        <w:spacing w:after="0" w:line="276" w:lineRule="auto"/>
        <w:ind w:firstLine="567"/>
        <w:jc w:val="both"/>
        <w:rPr>
          <w:rFonts w:ascii="GHEA Grapalat" w:eastAsia="Times New Roman" w:hAnsi="GHEA Grapalat" w:cs="GHEAGrapalat"/>
          <w:b/>
          <w:i/>
          <w:sz w:val="24"/>
          <w:szCs w:val="24"/>
          <w:lang w:val="hy-AM" w:eastAsia="ru-RU"/>
        </w:rPr>
      </w:pPr>
      <w:r w:rsidRPr="005B4272">
        <w:rPr>
          <w:rFonts w:ascii="GHEA Grapalat" w:eastAsia="Times New Roman" w:hAnsi="GHEA Grapalat" w:cs="GHEAGrapalat"/>
          <w:b/>
          <w:i/>
          <w:sz w:val="24"/>
          <w:szCs w:val="24"/>
          <w:lang w:val="hy-AM" w:eastAsia="ru-RU"/>
        </w:rPr>
        <w:t xml:space="preserve">Օրինակ՝ </w:t>
      </w:r>
    </w:p>
    <w:p w:rsidR="001948BE" w:rsidRPr="005B4272" w:rsidRDefault="001948BE" w:rsidP="00F07096">
      <w:pPr>
        <w:spacing w:after="0" w:line="276" w:lineRule="auto"/>
        <w:ind w:firstLine="567"/>
        <w:rPr>
          <w:rFonts w:ascii="GHEA Grapalat" w:eastAsia="Times New Roman" w:hAnsi="GHEA Grapalat" w:cs="GHEAGrapalat"/>
          <w:i/>
          <w:sz w:val="24"/>
          <w:szCs w:val="24"/>
          <w:lang w:val="hy-AM" w:eastAsia="ru-RU"/>
        </w:rPr>
      </w:pPr>
      <w:r w:rsidRPr="005B4272">
        <w:rPr>
          <w:rFonts w:ascii="GHEA Grapalat" w:eastAsia="Times New Roman" w:hAnsi="GHEA Grapalat" w:cs="GHEAGrapalat"/>
          <w:i/>
          <w:sz w:val="24"/>
          <w:szCs w:val="24"/>
          <w:lang w:val="hy-AM" w:eastAsia="ru-RU"/>
        </w:rPr>
        <w:t>2025 թվականի առաջին եռամսյակում՝</w:t>
      </w:r>
    </w:p>
    <w:p w:rsidR="002C6B5F" w:rsidRPr="005B4272" w:rsidRDefault="00A85695" w:rsidP="00F07096">
      <w:pPr>
        <w:pStyle w:val="ListParagraph"/>
        <w:numPr>
          <w:ilvl w:val="0"/>
          <w:numId w:val="7"/>
        </w:numPr>
        <w:spacing w:line="276" w:lineRule="auto"/>
        <w:ind w:left="0" w:firstLine="567"/>
        <w:rPr>
          <w:rFonts w:ascii="GHEA Grapalat" w:hAnsi="GHEA Grapalat" w:cs="GHEAGrapalat"/>
          <w:i/>
          <w:lang w:val="hy-AM"/>
        </w:rPr>
      </w:pPr>
      <w:r w:rsidRPr="005B4272">
        <w:rPr>
          <w:rFonts w:ascii="GHEA Grapalat" w:hAnsi="GHEA Grapalat" w:cs="GHEAGrapalat"/>
          <w:i/>
          <w:lang w:val="hy-AM"/>
        </w:rPr>
        <w:t>հանրային սննդի ոլորտում իրականացվող գործունեությունից ստացված</w:t>
      </w:r>
      <w:r w:rsidR="001948BE" w:rsidRPr="005B4272">
        <w:rPr>
          <w:rFonts w:ascii="GHEA Grapalat" w:hAnsi="GHEA Grapalat" w:cs="GHEAGrapalat"/>
          <w:i/>
          <w:lang w:val="hy-AM"/>
        </w:rPr>
        <w:t xml:space="preserve"> եկամուտը կազմում է </w:t>
      </w:r>
      <w:r w:rsidR="003F67C2" w:rsidRPr="005B4272">
        <w:rPr>
          <w:rFonts w:ascii="GHEA Grapalat" w:hAnsi="GHEA Grapalat" w:cs="GHEAGrapalat"/>
          <w:i/>
          <w:lang w:val="hy-AM"/>
        </w:rPr>
        <w:t>7</w:t>
      </w:r>
      <w:r w:rsidR="001948BE" w:rsidRPr="005B4272">
        <w:rPr>
          <w:rFonts w:ascii="GHEA Grapalat" w:hAnsi="GHEA Grapalat" w:cs="GHEAGrapalat"/>
          <w:i/>
          <w:lang w:val="hy-AM"/>
        </w:rPr>
        <w:t xml:space="preserve"> միլիոն դրամ, </w:t>
      </w:r>
    </w:p>
    <w:p w:rsidR="002C6B5F" w:rsidRPr="005B4272" w:rsidRDefault="00A85695" w:rsidP="00F07096">
      <w:pPr>
        <w:pStyle w:val="ListParagraph"/>
        <w:numPr>
          <w:ilvl w:val="0"/>
          <w:numId w:val="7"/>
        </w:numPr>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 xml:space="preserve">ծառայության մատուցման </w:t>
      </w:r>
      <w:r w:rsidR="001948BE" w:rsidRPr="005B4272">
        <w:rPr>
          <w:rFonts w:ascii="GHEA Grapalat" w:hAnsi="GHEA Grapalat" w:cs="GHEAGrapalat"/>
          <w:i/>
          <w:lang w:val="hy-AM"/>
        </w:rPr>
        <w:t xml:space="preserve">հետ անմիջականորեն կապված ծախսերը (մասնավորապես՝ հաշվետու եռամսյակում ձեռք բերված հումքի, նյութերի գծով ծախսերը, </w:t>
      </w:r>
      <w:r w:rsidR="00B5247E" w:rsidRPr="005B4272">
        <w:rPr>
          <w:rFonts w:ascii="GHEA Grapalat" w:hAnsi="GHEA Grapalat" w:cs="GHEAGrapalat"/>
          <w:i/>
          <w:lang w:val="hy-AM"/>
        </w:rPr>
        <w:t>խոհարարի</w:t>
      </w:r>
      <w:r w:rsidR="001948BE" w:rsidRPr="005B4272">
        <w:rPr>
          <w:rFonts w:ascii="GHEA Grapalat" w:hAnsi="GHEA Grapalat" w:cs="GHEAGrapalat"/>
          <w:i/>
          <w:lang w:val="hy-AM"/>
        </w:rPr>
        <w:t xml:space="preserve"> աշխատավարձը</w:t>
      </w:r>
      <w:r w:rsidR="00B5247E" w:rsidRPr="005B4272">
        <w:rPr>
          <w:rFonts w:ascii="GHEA Grapalat" w:hAnsi="GHEA Grapalat" w:cs="GHEAGrapalat"/>
          <w:i/>
          <w:lang w:val="hy-AM"/>
        </w:rPr>
        <w:t>, հանրային սննդի օբյետի կոմունալ ծախսերը</w:t>
      </w:r>
      <w:r w:rsidR="001948BE" w:rsidRPr="005B4272">
        <w:rPr>
          <w:rFonts w:ascii="GHEA Grapalat" w:hAnsi="GHEA Grapalat" w:cs="GHEAGrapalat"/>
          <w:i/>
          <w:lang w:val="hy-AM"/>
        </w:rPr>
        <w:t xml:space="preserve">) կազմում են </w:t>
      </w:r>
      <w:r w:rsidR="003F67C2" w:rsidRPr="005B4272">
        <w:rPr>
          <w:rFonts w:ascii="GHEA Grapalat" w:hAnsi="GHEA Grapalat" w:cs="GHEAGrapalat"/>
          <w:i/>
          <w:lang w:val="hy-AM"/>
        </w:rPr>
        <w:t xml:space="preserve">5 </w:t>
      </w:r>
      <w:r w:rsidR="001948BE" w:rsidRPr="005B4272">
        <w:rPr>
          <w:rFonts w:ascii="GHEA Grapalat" w:hAnsi="GHEA Grapalat" w:cs="GHEAGrapalat"/>
          <w:i/>
          <w:lang w:val="hy-AM"/>
        </w:rPr>
        <w:t xml:space="preserve">միլիոն դրամ, </w:t>
      </w:r>
    </w:p>
    <w:p w:rsidR="001948BE" w:rsidRPr="005B4272" w:rsidRDefault="001948BE" w:rsidP="00F07096">
      <w:pPr>
        <w:pStyle w:val="ListParagraph"/>
        <w:numPr>
          <w:ilvl w:val="0"/>
          <w:numId w:val="7"/>
        </w:numPr>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 xml:space="preserve">կատարված իրացման (մասնավորապես՝ </w:t>
      </w:r>
      <w:r w:rsidR="00B5247E" w:rsidRPr="005B4272">
        <w:rPr>
          <w:rFonts w:ascii="GHEA Grapalat" w:hAnsi="GHEA Grapalat" w:cs="GHEAGrapalat"/>
          <w:i/>
          <w:lang w:val="hy-AM"/>
        </w:rPr>
        <w:t>մատուցողների</w:t>
      </w:r>
      <w:r w:rsidRPr="005B4272">
        <w:rPr>
          <w:rFonts w:ascii="GHEA Grapalat" w:hAnsi="GHEA Grapalat" w:cs="GHEAGrapalat"/>
          <w:i/>
          <w:lang w:val="hy-AM"/>
        </w:rPr>
        <w:t xml:space="preserve"> </w:t>
      </w:r>
      <w:r w:rsidR="00B5247E" w:rsidRPr="005B4272">
        <w:rPr>
          <w:rFonts w:ascii="GHEA Grapalat" w:hAnsi="GHEA Grapalat" w:cs="GHEAGrapalat"/>
          <w:i/>
          <w:lang w:val="hy-AM"/>
        </w:rPr>
        <w:t xml:space="preserve">վարձատրությունը, մարքեթինգի ծախսերը, առաքման հետ կապված </w:t>
      </w:r>
      <w:r w:rsidR="00553A23" w:rsidRPr="005B4272">
        <w:rPr>
          <w:rFonts w:ascii="GHEA Grapalat" w:hAnsi="GHEA Grapalat" w:cs="GHEAGrapalat"/>
          <w:i/>
          <w:lang w:val="hy-AM"/>
        </w:rPr>
        <w:t>ծախսերը</w:t>
      </w:r>
      <w:r w:rsidRPr="005B4272">
        <w:rPr>
          <w:rFonts w:ascii="GHEA Grapalat" w:hAnsi="GHEA Grapalat" w:cs="GHEAGrapalat"/>
          <w:i/>
          <w:lang w:val="hy-AM"/>
        </w:rPr>
        <w:t>) և վարչական ծախսերը (</w:t>
      </w:r>
      <w:r w:rsidR="00553A23" w:rsidRPr="005B4272">
        <w:rPr>
          <w:rFonts w:ascii="GHEA Grapalat" w:hAnsi="GHEA Grapalat" w:cs="GHEAGrapalat"/>
          <w:i/>
          <w:lang w:val="hy-AM"/>
        </w:rPr>
        <w:t xml:space="preserve">մասնավորապես՝ </w:t>
      </w:r>
      <w:r w:rsidR="0090106E" w:rsidRPr="005B4272">
        <w:rPr>
          <w:rFonts w:ascii="GHEA Grapalat" w:hAnsi="GHEA Grapalat" w:cs="GHEAGrapalat"/>
          <w:i/>
          <w:lang w:val="hy-AM"/>
        </w:rPr>
        <w:t>տնօրենի, հաշվապահի աշխատավարձը, տեղական վճարների և տուրքերի գծով ծախսերը</w:t>
      </w:r>
      <w:r w:rsidRPr="005B4272">
        <w:rPr>
          <w:rFonts w:ascii="GHEA Grapalat" w:hAnsi="GHEA Grapalat" w:cs="GHEAGrapalat"/>
          <w:i/>
          <w:lang w:val="hy-AM"/>
        </w:rPr>
        <w:t xml:space="preserve">) կազմում են </w:t>
      </w:r>
      <w:r w:rsidR="00001EF3" w:rsidRPr="005B4272">
        <w:rPr>
          <w:rFonts w:ascii="GHEA Grapalat" w:hAnsi="GHEA Grapalat" w:cs="GHEAGrapalat"/>
          <w:i/>
          <w:lang w:val="hy-AM"/>
        </w:rPr>
        <w:t>1</w:t>
      </w:r>
      <w:r w:rsidRPr="005B4272">
        <w:rPr>
          <w:rFonts w:ascii="GHEA Grapalat" w:hAnsi="GHEA Grapalat" w:cs="GHEAGrapalat"/>
          <w:i/>
          <w:lang w:val="hy-AM"/>
        </w:rPr>
        <w:t xml:space="preserve"> միլիոն դրամ։</w:t>
      </w:r>
    </w:p>
    <w:p w:rsidR="001948BE" w:rsidRPr="005B4272" w:rsidRDefault="001948BE" w:rsidP="00F07096">
      <w:pPr>
        <w:spacing w:after="0" w:line="276" w:lineRule="auto"/>
        <w:ind w:firstLine="567"/>
        <w:rPr>
          <w:rFonts w:ascii="GHEA Grapalat" w:eastAsia="Times New Roman" w:hAnsi="GHEA Grapalat" w:cs="GHEAGrapalat"/>
          <w:i/>
          <w:sz w:val="24"/>
          <w:szCs w:val="24"/>
          <w:lang w:val="hy-AM" w:eastAsia="ru-RU"/>
        </w:rPr>
      </w:pPr>
      <w:r w:rsidRPr="005B4272">
        <w:rPr>
          <w:rFonts w:ascii="GHEA Grapalat" w:eastAsia="Times New Roman" w:hAnsi="GHEA Grapalat" w:cs="GHEAGrapalat"/>
          <w:i/>
          <w:sz w:val="24"/>
          <w:szCs w:val="24"/>
          <w:lang w:val="hy-AM" w:eastAsia="ru-RU"/>
        </w:rPr>
        <w:t xml:space="preserve">Տվյալ դեպքում, </w:t>
      </w:r>
      <w:r w:rsidR="00553A23" w:rsidRPr="005B4272">
        <w:rPr>
          <w:rFonts w:ascii="GHEA Grapalat" w:eastAsia="Times New Roman" w:hAnsi="GHEA Grapalat" w:cs="GHEAGrapalat"/>
          <w:i/>
          <w:sz w:val="24"/>
          <w:szCs w:val="24"/>
          <w:lang w:val="hy-AM" w:eastAsia="ru-RU"/>
        </w:rPr>
        <w:t>առաջին</w:t>
      </w:r>
      <w:r w:rsidRPr="005B4272">
        <w:rPr>
          <w:rFonts w:ascii="GHEA Grapalat" w:eastAsia="Times New Roman" w:hAnsi="GHEA Grapalat" w:cs="GHEAGrapalat"/>
          <w:i/>
          <w:sz w:val="24"/>
          <w:szCs w:val="24"/>
          <w:lang w:val="hy-AM" w:eastAsia="ru-RU"/>
        </w:rPr>
        <w:t xml:space="preserve"> եռամսյակում՝</w:t>
      </w:r>
    </w:p>
    <w:p w:rsidR="002C6B5F" w:rsidRPr="005B4272" w:rsidRDefault="00553A23" w:rsidP="00F07096">
      <w:pPr>
        <w:pStyle w:val="ListParagraph"/>
        <w:numPr>
          <w:ilvl w:val="0"/>
          <w:numId w:val="6"/>
        </w:numPr>
        <w:tabs>
          <w:tab w:val="left" w:pos="426"/>
        </w:tabs>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հանրային սննդի ոլորտում իրականացվող</w:t>
      </w:r>
      <w:r w:rsidR="001948BE" w:rsidRPr="005B4272">
        <w:rPr>
          <w:rFonts w:ascii="GHEA Grapalat" w:hAnsi="GHEA Grapalat" w:cs="GHEAGrapalat"/>
          <w:i/>
          <w:lang w:val="hy-AM"/>
        </w:rPr>
        <w:t xml:space="preserve"> գործունեությունից ստացված եկամտի մասով հաշվարկված շրջանառության հարկի գումարը կազմում է </w:t>
      </w:r>
      <w:r w:rsidR="003F67C2" w:rsidRPr="005B4272">
        <w:rPr>
          <w:rFonts w:ascii="GHEA Grapalat" w:hAnsi="GHEA Grapalat" w:cs="GHEAGrapalat"/>
          <w:i/>
          <w:lang w:val="hy-AM"/>
        </w:rPr>
        <w:t>840</w:t>
      </w:r>
      <w:r w:rsidR="001948BE" w:rsidRPr="005B4272">
        <w:rPr>
          <w:rFonts w:ascii="GHEA Grapalat" w:hAnsi="GHEA Grapalat" w:cs="GHEAGrapalat"/>
          <w:i/>
          <w:lang w:val="hy-AM"/>
        </w:rPr>
        <w:t xml:space="preserve"> հազար դրամ (</w:t>
      </w:r>
      <w:r w:rsidR="003F67C2" w:rsidRPr="005B4272">
        <w:rPr>
          <w:rFonts w:ascii="GHEA Grapalat" w:hAnsi="GHEA Grapalat" w:cs="GHEAGrapalat"/>
          <w:i/>
          <w:lang w:val="hy-AM"/>
        </w:rPr>
        <w:t>7</w:t>
      </w:r>
      <w:r w:rsidR="001948BE" w:rsidRPr="005B4272">
        <w:rPr>
          <w:rFonts w:ascii="GHEA Grapalat" w:hAnsi="GHEA Grapalat" w:cs="GHEAGrapalat"/>
          <w:i/>
          <w:lang w:val="hy-AM"/>
        </w:rPr>
        <w:t xml:space="preserve"> միլիոն *</w:t>
      </w:r>
      <w:r w:rsidR="00001EF3" w:rsidRPr="005B4272">
        <w:rPr>
          <w:rFonts w:ascii="GHEA Grapalat" w:hAnsi="GHEA Grapalat" w:cs="GHEAGrapalat"/>
          <w:i/>
          <w:lang w:val="hy-AM"/>
        </w:rPr>
        <w:t>12</w:t>
      </w:r>
      <w:r w:rsidR="001948BE" w:rsidRPr="005B4272">
        <w:rPr>
          <w:rFonts w:ascii="GHEA Grapalat" w:hAnsi="GHEA Grapalat" w:cs="GHEAGrapalat"/>
          <w:i/>
          <w:lang w:val="hy-AM"/>
        </w:rPr>
        <w:t xml:space="preserve">%), </w:t>
      </w:r>
    </w:p>
    <w:p w:rsidR="002C6B5F" w:rsidRPr="005B4272" w:rsidRDefault="001948BE" w:rsidP="00F07096">
      <w:pPr>
        <w:pStyle w:val="ListParagraph"/>
        <w:numPr>
          <w:ilvl w:val="0"/>
          <w:numId w:val="6"/>
        </w:numPr>
        <w:tabs>
          <w:tab w:val="left" w:pos="426"/>
        </w:tabs>
        <w:spacing w:line="276" w:lineRule="auto"/>
        <w:ind w:left="0" w:firstLine="567"/>
        <w:rPr>
          <w:rFonts w:ascii="GHEA Grapalat" w:hAnsi="GHEA Grapalat" w:cs="GHEAGrapalat"/>
          <w:i/>
          <w:lang w:val="hy-AM"/>
        </w:rPr>
      </w:pPr>
      <w:r w:rsidRPr="005B4272">
        <w:rPr>
          <w:rFonts w:ascii="GHEA Grapalat" w:hAnsi="GHEA Grapalat" w:cs="GHEAGrapalat"/>
          <w:i/>
          <w:lang w:val="hy-AM"/>
        </w:rPr>
        <w:t xml:space="preserve">նվազեցվող ծախսերի մեծությունը կազմում է </w:t>
      </w:r>
      <w:r w:rsidR="00001EF3" w:rsidRPr="005B4272">
        <w:rPr>
          <w:rFonts w:ascii="GHEA Grapalat" w:hAnsi="GHEA Grapalat" w:cs="GHEAGrapalat"/>
          <w:i/>
          <w:lang w:val="hy-AM"/>
        </w:rPr>
        <w:t>540</w:t>
      </w:r>
      <w:r w:rsidRPr="005B4272">
        <w:rPr>
          <w:rFonts w:ascii="GHEA Grapalat" w:hAnsi="GHEA Grapalat" w:cs="GHEAGrapalat"/>
          <w:i/>
          <w:lang w:val="hy-AM"/>
        </w:rPr>
        <w:t xml:space="preserve"> հազար </w:t>
      </w:r>
      <w:r w:rsidR="00494736" w:rsidRPr="005B4272">
        <w:rPr>
          <w:rFonts w:ascii="GHEA Grapalat" w:hAnsi="GHEA Grapalat" w:cs="GHEAGrapalat"/>
          <w:i/>
          <w:lang w:val="hy-AM"/>
        </w:rPr>
        <w:t xml:space="preserve">դրամ </w:t>
      </w:r>
      <w:r w:rsidRPr="005B4272">
        <w:rPr>
          <w:rFonts w:ascii="GHEA Grapalat" w:hAnsi="GHEA Grapalat" w:cs="GHEAGrapalat"/>
          <w:i/>
          <w:lang w:val="hy-AM"/>
        </w:rPr>
        <w:t>((</w:t>
      </w:r>
      <w:r w:rsidR="00001EF3" w:rsidRPr="005B4272">
        <w:rPr>
          <w:rFonts w:ascii="GHEA Grapalat" w:hAnsi="GHEA Grapalat" w:cs="GHEAGrapalat"/>
          <w:i/>
          <w:lang w:val="hy-AM"/>
        </w:rPr>
        <w:t>5</w:t>
      </w:r>
      <w:r w:rsidRPr="005B4272">
        <w:rPr>
          <w:rFonts w:ascii="GHEA Grapalat" w:hAnsi="GHEA Grapalat" w:cs="GHEAGrapalat"/>
          <w:i/>
          <w:lang w:val="hy-AM"/>
        </w:rPr>
        <w:t xml:space="preserve"> միլիոն + </w:t>
      </w:r>
      <w:r w:rsidR="00001EF3" w:rsidRPr="005B4272">
        <w:rPr>
          <w:rFonts w:ascii="GHEA Grapalat" w:hAnsi="GHEA Grapalat" w:cs="GHEAGrapalat"/>
          <w:i/>
          <w:lang w:val="hy-AM"/>
        </w:rPr>
        <w:t>1</w:t>
      </w:r>
      <w:r w:rsidRPr="005B4272">
        <w:rPr>
          <w:rFonts w:ascii="GHEA Grapalat" w:hAnsi="GHEA Grapalat" w:cs="GHEAGrapalat"/>
          <w:i/>
          <w:lang w:val="hy-AM"/>
        </w:rPr>
        <w:t xml:space="preserve"> միլիոն)*</w:t>
      </w:r>
      <w:r w:rsidR="00001EF3" w:rsidRPr="005B4272">
        <w:rPr>
          <w:rFonts w:ascii="GHEA Grapalat" w:hAnsi="GHEA Grapalat" w:cs="GHEAGrapalat"/>
          <w:i/>
          <w:lang w:val="hy-AM"/>
        </w:rPr>
        <w:t>9</w:t>
      </w:r>
      <w:r w:rsidRPr="005B4272">
        <w:rPr>
          <w:rFonts w:ascii="GHEA Grapalat" w:hAnsi="GHEA Grapalat" w:cs="GHEAGrapalat"/>
          <w:i/>
          <w:lang w:val="hy-AM"/>
        </w:rPr>
        <w:t>%),</w:t>
      </w:r>
    </w:p>
    <w:p w:rsidR="002C6B5F" w:rsidRPr="005B4272" w:rsidRDefault="001948BE" w:rsidP="00F07096">
      <w:pPr>
        <w:pStyle w:val="ListParagraph"/>
        <w:numPr>
          <w:ilvl w:val="0"/>
          <w:numId w:val="6"/>
        </w:numPr>
        <w:tabs>
          <w:tab w:val="left" w:pos="426"/>
        </w:tabs>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lastRenderedPageBreak/>
        <w:t xml:space="preserve">շրջանառության հարկի </w:t>
      </w:r>
      <w:r w:rsidR="00553A23" w:rsidRPr="005B4272">
        <w:rPr>
          <w:rFonts w:ascii="GHEA Grapalat" w:hAnsi="GHEA Grapalat" w:cs="GHEAGrapalat"/>
          <w:i/>
          <w:lang w:val="hy-AM"/>
        </w:rPr>
        <w:t xml:space="preserve">գումարի </w:t>
      </w:r>
      <w:r w:rsidRPr="005B4272">
        <w:rPr>
          <w:rFonts w:ascii="GHEA Grapalat" w:hAnsi="GHEA Grapalat" w:cs="GHEAGrapalat"/>
          <w:i/>
          <w:lang w:val="hy-AM"/>
        </w:rPr>
        <w:t>և նվազեցվող ծա</w:t>
      </w:r>
      <w:r w:rsidR="00553A23" w:rsidRPr="005B4272">
        <w:rPr>
          <w:rFonts w:ascii="GHEA Grapalat" w:hAnsi="GHEA Grapalat" w:cs="GHEAGrapalat"/>
          <w:i/>
          <w:lang w:val="hy-AM"/>
        </w:rPr>
        <w:t>խ</w:t>
      </w:r>
      <w:r w:rsidRPr="005B4272">
        <w:rPr>
          <w:rFonts w:ascii="GHEA Grapalat" w:hAnsi="GHEA Grapalat" w:cs="GHEAGrapalat"/>
          <w:i/>
          <w:lang w:val="hy-AM"/>
        </w:rPr>
        <w:t xml:space="preserve">սերի տարբերությունը կազմում է </w:t>
      </w:r>
      <w:r w:rsidR="003F67C2" w:rsidRPr="005B4272">
        <w:rPr>
          <w:rFonts w:ascii="GHEA Grapalat" w:hAnsi="GHEA Grapalat" w:cs="GHEAGrapalat"/>
          <w:i/>
          <w:lang w:val="hy-AM"/>
        </w:rPr>
        <w:t>300</w:t>
      </w:r>
      <w:r w:rsidRPr="005B4272">
        <w:rPr>
          <w:rFonts w:ascii="GHEA Grapalat" w:hAnsi="GHEA Grapalat" w:cs="GHEAGrapalat"/>
          <w:i/>
          <w:lang w:val="hy-AM"/>
        </w:rPr>
        <w:t xml:space="preserve"> հազար դրամ (</w:t>
      </w:r>
      <w:r w:rsidR="003F67C2" w:rsidRPr="005B4272">
        <w:rPr>
          <w:rFonts w:ascii="GHEA Grapalat" w:hAnsi="GHEA Grapalat" w:cs="GHEAGrapalat"/>
          <w:i/>
          <w:lang w:val="hy-AM"/>
        </w:rPr>
        <w:t>840</w:t>
      </w:r>
      <w:r w:rsidRPr="005B4272">
        <w:rPr>
          <w:rFonts w:ascii="GHEA Grapalat" w:hAnsi="GHEA Grapalat" w:cs="GHEAGrapalat"/>
          <w:i/>
          <w:lang w:val="hy-AM"/>
        </w:rPr>
        <w:t xml:space="preserve"> հազար – </w:t>
      </w:r>
      <w:r w:rsidR="00001EF3" w:rsidRPr="005B4272">
        <w:rPr>
          <w:rFonts w:ascii="GHEA Grapalat" w:hAnsi="GHEA Grapalat" w:cs="GHEAGrapalat"/>
          <w:i/>
          <w:lang w:val="hy-AM"/>
        </w:rPr>
        <w:t>540</w:t>
      </w:r>
      <w:r w:rsidRPr="005B4272">
        <w:rPr>
          <w:rFonts w:ascii="GHEA Grapalat" w:hAnsi="GHEA Grapalat" w:cs="GHEAGrapalat"/>
          <w:i/>
          <w:lang w:val="hy-AM"/>
        </w:rPr>
        <w:t xml:space="preserve"> հազար),</w:t>
      </w:r>
    </w:p>
    <w:p w:rsidR="002C6B5F" w:rsidRPr="005B4272" w:rsidRDefault="001948BE" w:rsidP="00F07096">
      <w:pPr>
        <w:pStyle w:val="ListParagraph"/>
        <w:numPr>
          <w:ilvl w:val="0"/>
          <w:numId w:val="6"/>
        </w:numPr>
        <w:tabs>
          <w:tab w:val="left" w:pos="426"/>
        </w:tabs>
        <w:spacing w:line="276" w:lineRule="auto"/>
        <w:ind w:left="0" w:firstLine="567"/>
        <w:rPr>
          <w:rFonts w:ascii="GHEA Grapalat" w:hAnsi="GHEA Grapalat" w:cs="GHEAGrapalat"/>
          <w:i/>
          <w:lang w:val="hy-AM"/>
        </w:rPr>
      </w:pPr>
      <w:r w:rsidRPr="005B4272">
        <w:rPr>
          <w:rFonts w:ascii="GHEA Grapalat" w:hAnsi="GHEA Grapalat" w:cs="GHEAGrapalat"/>
          <w:i/>
          <w:lang w:val="hy-AM"/>
        </w:rPr>
        <w:t xml:space="preserve">շրջանառության հարկի նվազագույն չափը կազմում է </w:t>
      </w:r>
      <w:r w:rsidR="003F67C2" w:rsidRPr="005B4272">
        <w:rPr>
          <w:rFonts w:ascii="GHEA Grapalat" w:hAnsi="GHEA Grapalat" w:cs="GHEAGrapalat"/>
          <w:i/>
          <w:lang w:val="hy-AM"/>
        </w:rPr>
        <w:t>245</w:t>
      </w:r>
      <w:r w:rsidRPr="005B4272">
        <w:rPr>
          <w:rFonts w:ascii="GHEA Grapalat" w:hAnsi="GHEA Grapalat" w:cs="GHEAGrapalat"/>
          <w:i/>
          <w:lang w:val="hy-AM"/>
        </w:rPr>
        <w:t xml:space="preserve"> հազար դրամ (</w:t>
      </w:r>
      <w:r w:rsidR="003F67C2" w:rsidRPr="005B4272">
        <w:rPr>
          <w:rFonts w:ascii="GHEA Grapalat" w:hAnsi="GHEA Grapalat" w:cs="GHEAGrapalat"/>
          <w:i/>
          <w:lang w:val="hy-AM"/>
        </w:rPr>
        <w:t>7</w:t>
      </w:r>
      <w:r w:rsidRPr="005B4272">
        <w:rPr>
          <w:rFonts w:ascii="GHEA Grapalat" w:hAnsi="GHEA Grapalat" w:cs="GHEAGrapalat"/>
          <w:i/>
          <w:lang w:val="hy-AM"/>
        </w:rPr>
        <w:t xml:space="preserve"> միլիոն *3</w:t>
      </w:r>
      <w:r w:rsidR="00001EF3" w:rsidRPr="005B4272">
        <w:rPr>
          <w:rFonts w:ascii="GHEA Grapalat" w:hAnsi="GHEA Grapalat" w:cs="GHEAGrapalat"/>
          <w:i/>
          <w:lang w:val="hy-AM"/>
        </w:rPr>
        <w:t>,5</w:t>
      </w:r>
      <w:r w:rsidRPr="005B4272">
        <w:rPr>
          <w:rFonts w:ascii="GHEA Grapalat" w:hAnsi="GHEA Grapalat" w:cs="GHEAGrapalat"/>
          <w:i/>
          <w:lang w:val="hy-AM"/>
        </w:rPr>
        <w:t>%),</w:t>
      </w:r>
    </w:p>
    <w:p w:rsidR="001948BE" w:rsidRPr="005B4272" w:rsidRDefault="001948BE" w:rsidP="00F07096">
      <w:pPr>
        <w:pStyle w:val="ListParagraph"/>
        <w:numPr>
          <w:ilvl w:val="0"/>
          <w:numId w:val="6"/>
        </w:numPr>
        <w:tabs>
          <w:tab w:val="left" w:pos="426"/>
        </w:tabs>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 xml:space="preserve">պետական բյուջե վճարման ենթակա շրջանառության հարկի գումարը կազմում է </w:t>
      </w:r>
      <w:r w:rsidR="003F67C2" w:rsidRPr="005B4272">
        <w:rPr>
          <w:rFonts w:ascii="GHEA Grapalat" w:hAnsi="GHEA Grapalat" w:cs="GHEAGrapalat"/>
          <w:i/>
          <w:lang w:val="hy-AM"/>
        </w:rPr>
        <w:t>300</w:t>
      </w:r>
      <w:r w:rsidR="00465243" w:rsidRPr="005B4272">
        <w:rPr>
          <w:rFonts w:ascii="GHEA Grapalat" w:hAnsi="GHEA Grapalat" w:cs="GHEAGrapalat"/>
          <w:i/>
          <w:lang w:val="hy-AM"/>
        </w:rPr>
        <w:t xml:space="preserve"> հազար դրամ</w:t>
      </w:r>
      <w:r w:rsidR="005B4CA7" w:rsidRPr="005B4272">
        <w:rPr>
          <w:rFonts w:ascii="GHEA Grapalat" w:hAnsi="GHEA Grapalat" w:cs="GHEAGrapalat"/>
          <w:i/>
          <w:lang w:val="hy-AM"/>
        </w:rPr>
        <w:t xml:space="preserve"> (300 հազար</w:t>
      </w:r>
      <w:r w:rsidR="00BF50CE" w:rsidRPr="005B4272">
        <w:rPr>
          <w:rFonts w:ascii="GHEA Grapalat" w:hAnsi="GHEA Grapalat" w:cs="GHEAGrapalat"/>
          <w:i/>
          <w:lang w:val="hy-AM"/>
        </w:rPr>
        <w:t xml:space="preserve"> դրամը</w:t>
      </w:r>
      <w:r w:rsidR="005B4CA7" w:rsidRPr="005B4272">
        <w:rPr>
          <w:rFonts w:ascii="GHEA Grapalat" w:hAnsi="GHEA Grapalat" w:cs="GHEAGrapalat"/>
          <w:i/>
          <w:lang w:val="hy-AM"/>
        </w:rPr>
        <w:t xml:space="preserve"> &gt; 245 հազար դրամից)։</w:t>
      </w:r>
    </w:p>
    <w:p w:rsidR="00465243" w:rsidRPr="005B4272" w:rsidRDefault="00465243" w:rsidP="00F07096">
      <w:pPr>
        <w:pStyle w:val="ListParagraph"/>
        <w:tabs>
          <w:tab w:val="left" w:pos="426"/>
        </w:tabs>
        <w:spacing w:line="276" w:lineRule="auto"/>
        <w:ind w:left="284"/>
        <w:rPr>
          <w:rFonts w:ascii="GHEA Grapalat" w:hAnsi="GHEA Grapalat" w:cs="GHEAGrapalat"/>
          <w:i/>
          <w:lang w:val="hy-AM"/>
        </w:rPr>
      </w:pPr>
      <w:r w:rsidRPr="005B4272">
        <w:rPr>
          <w:rFonts w:ascii="GHEA Grapalat" w:hAnsi="GHEA Grapalat" w:cs="GHEAGrapalat"/>
          <w:i/>
          <w:lang w:val="hy-AM"/>
        </w:rPr>
        <w:t xml:space="preserve"> </w:t>
      </w:r>
    </w:p>
    <w:p w:rsidR="00465243" w:rsidRPr="005B4272" w:rsidRDefault="00465243" w:rsidP="00F07096">
      <w:pPr>
        <w:tabs>
          <w:tab w:val="left" w:pos="426"/>
        </w:tabs>
        <w:spacing w:after="0" w:line="276" w:lineRule="auto"/>
        <w:ind w:firstLine="567"/>
        <w:rPr>
          <w:rFonts w:ascii="GHEA Grapalat" w:eastAsia="Times New Roman" w:hAnsi="GHEA Grapalat" w:cs="GHEAGrapalat"/>
          <w:b/>
          <w:i/>
          <w:sz w:val="24"/>
          <w:szCs w:val="24"/>
          <w:lang w:val="hy-AM" w:eastAsia="ru-RU"/>
        </w:rPr>
      </w:pPr>
      <w:r w:rsidRPr="005B4272">
        <w:rPr>
          <w:rFonts w:ascii="GHEA Grapalat" w:eastAsia="Times New Roman" w:hAnsi="GHEA Grapalat" w:cs="GHEAGrapalat"/>
          <w:b/>
          <w:i/>
          <w:sz w:val="24"/>
          <w:szCs w:val="24"/>
          <w:lang w:val="hy-AM" w:eastAsia="ru-RU"/>
        </w:rPr>
        <w:t xml:space="preserve">Ուշադրություն՝ </w:t>
      </w:r>
    </w:p>
    <w:p w:rsidR="00465243" w:rsidRPr="005B4272" w:rsidRDefault="005B59A2" w:rsidP="005B59A2">
      <w:pPr>
        <w:pStyle w:val="ListParagraph"/>
        <w:numPr>
          <w:ilvl w:val="0"/>
          <w:numId w:val="18"/>
        </w:numPr>
        <w:tabs>
          <w:tab w:val="left" w:pos="426"/>
          <w:tab w:val="left" w:pos="851"/>
        </w:tabs>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բ</w:t>
      </w:r>
      <w:r w:rsidR="00465243" w:rsidRPr="005B4272">
        <w:rPr>
          <w:rFonts w:ascii="GHEA Grapalat" w:hAnsi="GHEA Grapalat" w:cs="GHEAGrapalat"/>
          <w:i/>
          <w:lang w:val="hy-AM"/>
        </w:rPr>
        <w:t xml:space="preserve">ացառապես Երևան քաղաքի վարչական տարածքից դուրս հանրային սննդի ոլորտում իրականացվող գործունեությունից ստացվող եկամուտների մասով </w:t>
      </w:r>
      <w:r w:rsidR="00906070" w:rsidRPr="005B4272">
        <w:rPr>
          <w:rFonts w:ascii="GHEA Grapalat" w:hAnsi="GHEA Grapalat" w:cs="GHEAGrapalat"/>
          <w:i/>
          <w:lang w:val="hy-AM"/>
        </w:rPr>
        <w:t xml:space="preserve">12.06.2024թ. ՀՕ-285-Ն օրենքով Օրենսգրքի 258-րդ հոդվածում կատարված փոփոխությունները </w:t>
      </w:r>
      <w:r w:rsidR="00465243" w:rsidRPr="005B4272">
        <w:rPr>
          <w:rFonts w:ascii="GHEA Grapalat" w:hAnsi="GHEA Grapalat" w:cs="GHEAGrapalat"/>
          <w:i/>
          <w:lang w:val="hy-AM"/>
        </w:rPr>
        <w:t>տարածվում են 2026 թվականի հունվարի 1-ից հետո ծագող հարաբ</w:t>
      </w:r>
      <w:r w:rsidRPr="005B4272">
        <w:rPr>
          <w:rFonts w:ascii="GHEA Grapalat" w:hAnsi="GHEA Grapalat" w:cs="GHEAGrapalat"/>
          <w:i/>
          <w:lang w:val="hy-AM"/>
        </w:rPr>
        <w:t>երությունների նկատմամբ,</w:t>
      </w:r>
    </w:p>
    <w:p w:rsidR="005B59A2" w:rsidRPr="005B4272" w:rsidRDefault="006F6336" w:rsidP="005B59A2">
      <w:pPr>
        <w:pStyle w:val="ListParagraph"/>
        <w:numPr>
          <w:ilvl w:val="0"/>
          <w:numId w:val="18"/>
        </w:numPr>
        <w:tabs>
          <w:tab w:val="left" w:pos="426"/>
          <w:tab w:val="left" w:pos="851"/>
        </w:tabs>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հանրային սննդի ոլորտում գործունեություն իրականացնելու համար շրջանառության հարկ վճարող համարվելու վերաբերյալ հարկային մարմնի հաստատած ձևով հայտարարություն ներկայացրած շրջանառության հարկ վճարողների կողմից Հայաստանի Հանրապետությունում կիրառվող՝ տնտեսական գործունեության դասակարգչի «Հանրային սննդի կազմակերպում» հատվածում չներառվող՝ այլ ակտիվների օտարումից, ինչպես նաև այլ գործունեությունից (այդ թվում՝ առևտրական, արտադրական, աշխատանքների կատարման և (կամ) ծառայությւոնների մատուցման) ստացվող եկամուտների նկատմամբ շրջանառության հարկը հաշվարկվում է 20% դրույքա</w:t>
      </w:r>
      <w:r w:rsidR="00BF50CE" w:rsidRPr="005B4272">
        <w:rPr>
          <w:rFonts w:ascii="GHEA Grapalat" w:hAnsi="GHEA Grapalat" w:cs="GHEAGrapalat"/>
          <w:i/>
          <w:lang w:val="hy-AM"/>
        </w:rPr>
        <w:t xml:space="preserve">չափով։ Ընդ որում, տվյալ դեպքում </w:t>
      </w:r>
      <w:r w:rsidRPr="005B4272">
        <w:rPr>
          <w:rFonts w:ascii="GHEA Grapalat" w:hAnsi="GHEA Grapalat" w:cs="GHEAGrapalat"/>
          <w:i/>
          <w:lang w:val="hy-AM"/>
        </w:rPr>
        <w:t>հաշվարկված շրջանառության հարկի գումարից ծախսերի նվազեցման կարգավորումներ նախատեսված չեն։</w:t>
      </w:r>
    </w:p>
    <w:p w:rsidR="00465243" w:rsidRPr="005B4272" w:rsidRDefault="00465243" w:rsidP="00F07096">
      <w:pPr>
        <w:pStyle w:val="ListParagraph"/>
        <w:tabs>
          <w:tab w:val="left" w:pos="426"/>
        </w:tabs>
        <w:spacing w:line="276" w:lineRule="auto"/>
        <w:ind w:left="284"/>
        <w:rPr>
          <w:rFonts w:ascii="GHEA Grapalat" w:hAnsi="GHEA Grapalat" w:cs="GHEAGrapalat"/>
          <w:i/>
          <w:lang w:val="hy-AM"/>
        </w:rPr>
      </w:pPr>
    </w:p>
    <w:p w:rsidR="002C755C" w:rsidRPr="005B4272" w:rsidRDefault="002C755C" w:rsidP="00F07096">
      <w:pPr>
        <w:pStyle w:val="ListParagraph"/>
        <w:tabs>
          <w:tab w:val="left" w:pos="426"/>
        </w:tabs>
        <w:spacing w:line="276" w:lineRule="auto"/>
        <w:ind w:left="0" w:firstLine="567"/>
        <w:rPr>
          <w:rFonts w:ascii="GHEA Grapalat" w:hAnsi="GHEA Grapalat" w:cs="GHEAGrapalat"/>
          <w:b/>
          <w:i/>
          <w:lang w:val="hy-AM"/>
        </w:rPr>
      </w:pPr>
      <w:r w:rsidRPr="005B4272">
        <w:rPr>
          <w:rFonts w:ascii="GHEA Grapalat" w:hAnsi="GHEA Grapalat" w:cs="GHEAGrapalat"/>
          <w:b/>
          <w:i/>
          <w:lang w:val="hy-AM"/>
        </w:rPr>
        <w:t>Աշխատանքների կատարման, ծառայությունների մատուցման գործունեության մասով</w:t>
      </w:r>
    </w:p>
    <w:p w:rsidR="002C755C" w:rsidRPr="005B4272" w:rsidRDefault="002C755C" w:rsidP="00F07096">
      <w:pPr>
        <w:pStyle w:val="ListParagraph"/>
        <w:numPr>
          <w:ilvl w:val="0"/>
          <w:numId w:val="5"/>
        </w:numPr>
        <w:spacing w:line="276" w:lineRule="auto"/>
        <w:ind w:left="709" w:hanging="142"/>
        <w:jc w:val="both"/>
        <w:rPr>
          <w:rFonts w:ascii="GHEA Grapalat" w:hAnsi="GHEA Grapalat" w:cs="GHEAGrapalat"/>
          <w:lang w:val="hy-AM"/>
        </w:rPr>
      </w:pPr>
      <w:r w:rsidRPr="005B4272">
        <w:rPr>
          <w:rFonts w:ascii="GHEA Grapalat" w:hAnsi="GHEA Grapalat" w:cs="GHEAGrapalat"/>
          <w:lang w:val="hy-AM"/>
        </w:rPr>
        <w:t>շրջանառության հարկը հաշվարկվում է 10% դրույքաչափով</w:t>
      </w:r>
      <w:r w:rsidR="00553A23" w:rsidRPr="005B4272">
        <w:rPr>
          <w:rFonts w:ascii="GHEA Grapalat" w:hAnsi="GHEA Grapalat" w:cs="GHEAGrapalat"/>
          <w:lang w:val="hy-AM"/>
        </w:rPr>
        <w:t>,</w:t>
      </w:r>
    </w:p>
    <w:p w:rsidR="002C755C" w:rsidRPr="005B4272" w:rsidRDefault="002C755C" w:rsidP="00F07096">
      <w:pPr>
        <w:pStyle w:val="ListParagraph"/>
        <w:numPr>
          <w:ilvl w:val="0"/>
          <w:numId w:val="5"/>
        </w:numPr>
        <w:spacing w:line="276" w:lineRule="auto"/>
        <w:ind w:left="0" w:firstLine="567"/>
        <w:jc w:val="both"/>
        <w:rPr>
          <w:rFonts w:ascii="GHEA Grapalat" w:hAnsi="GHEA Grapalat" w:cs="GHEAGrapalat"/>
          <w:lang w:val="hy-AM"/>
        </w:rPr>
      </w:pPr>
      <w:r w:rsidRPr="005B4272">
        <w:rPr>
          <w:rFonts w:ascii="GHEA Grapalat" w:hAnsi="GHEA Grapalat" w:cs="GHEAGrapalat"/>
          <w:lang w:val="hy-AM"/>
        </w:rPr>
        <w:t>շրջանառության հարկի գումարից նվազեցվում են աշխատանքների կատարման, ծառայությունների մատուցման հետ անմիջականորեն կապված՝ հաշվետու եռա</w:t>
      </w:r>
      <w:r w:rsidR="00553A23" w:rsidRPr="005B4272">
        <w:rPr>
          <w:rFonts w:ascii="GHEA Grapalat" w:hAnsi="GHEA Grapalat" w:cs="GHEAGrapalat"/>
          <w:lang w:val="hy-AM"/>
        </w:rPr>
        <w:t>մ</w:t>
      </w:r>
      <w:r w:rsidRPr="005B4272">
        <w:rPr>
          <w:rFonts w:ascii="GHEA Grapalat" w:hAnsi="GHEA Grapalat" w:cs="GHEAGrapalat"/>
          <w:lang w:val="hy-AM"/>
        </w:rPr>
        <w:t>սյակում ձեռք բերված ապրանքների, ստացված ծառայությունների, ընդուն</w:t>
      </w:r>
      <w:r w:rsidRPr="005B4272">
        <w:rPr>
          <w:rFonts w:ascii="GHEA Grapalat" w:hAnsi="GHEA Grapalat" w:cs="GHEAGrapalat"/>
          <w:lang w:val="hy-AM"/>
        </w:rPr>
        <w:softHyphen/>
        <w:t>ված աշխատանքների գծով ծախսերի, ինչպես նաև հաշվետու եռամսյակում կատարված վարչական և իրացման ծախսերի հանրագումարի 6%</w:t>
      </w:r>
      <w:r w:rsidR="00553A23" w:rsidRPr="005B4272">
        <w:rPr>
          <w:rFonts w:ascii="GHEA Grapalat" w:hAnsi="GHEA Grapalat" w:cs="GHEAGrapalat"/>
          <w:lang w:val="hy-AM"/>
        </w:rPr>
        <w:t>-ը</w:t>
      </w:r>
      <w:r w:rsidRPr="005B4272">
        <w:rPr>
          <w:rFonts w:ascii="GHEA Grapalat" w:hAnsi="GHEA Grapalat" w:cs="GHEAGrapalat"/>
          <w:lang w:val="hy-AM"/>
        </w:rPr>
        <w:t>,</w:t>
      </w:r>
    </w:p>
    <w:p w:rsidR="002C755C" w:rsidRPr="005B4272" w:rsidRDefault="007C24CE" w:rsidP="00F07096">
      <w:pPr>
        <w:pStyle w:val="ListParagraph"/>
        <w:numPr>
          <w:ilvl w:val="0"/>
          <w:numId w:val="5"/>
        </w:numPr>
        <w:spacing w:line="276" w:lineRule="auto"/>
        <w:ind w:left="0" w:firstLine="567"/>
        <w:jc w:val="both"/>
        <w:rPr>
          <w:rFonts w:ascii="GHEA Grapalat" w:hAnsi="GHEA Grapalat" w:cs="GHEAGrapalat"/>
          <w:lang w:val="hy-AM"/>
        </w:rPr>
      </w:pPr>
      <w:r w:rsidRPr="005B4272">
        <w:rPr>
          <w:rFonts w:ascii="GHEA Grapalat" w:hAnsi="GHEA Grapalat" w:cs="GHEAGrapalat"/>
          <w:lang w:val="hy-AM"/>
        </w:rPr>
        <w:t>եթե ծախսերը նվազեցնելու</w:t>
      </w:r>
      <w:r w:rsidR="00214A70" w:rsidRPr="005B4272">
        <w:rPr>
          <w:rFonts w:ascii="GHEA Grapalat" w:hAnsi="GHEA Grapalat" w:cs="GHEAGrapalat"/>
          <w:lang w:val="hy-AM"/>
        </w:rPr>
        <w:t>ց</w:t>
      </w:r>
      <w:r w:rsidRPr="005B4272">
        <w:rPr>
          <w:rFonts w:ascii="GHEA Grapalat" w:hAnsi="GHEA Grapalat" w:cs="GHEAGrapalat"/>
          <w:lang w:val="hy-AM"/>
        </w:rPr>
        <w:t xml:space="preserve"> հետո շրջանառության հարկի գումարը կազմում </w:t>
      </w:r>
      <w:r w:rsidR="0067676D" w:rsidRPr="005B4272">
        <w:rPr>
          <w:rFonts w:ascii="GHEA Grapalat" w:hAnsi="GHEA Grapalat" w:cs="GHEAGrapalat"/>
          <w:lang w:val="hy-AM"/>
        </w:rPr>
        <w:t xml:space="preserve">է </w:t>
      </w:r>
      <w:r w:rsidRPr="005B4272">
        <w:rPr>
          <w:rFonts w:ascii="GHEA Grapalat" w:hAnsi="GHEA Grapalat" w:cs="GHEAGrapalat"/>
          <w:lang w:val="hy-AM"/>
        </w:rPr>
        <w:t xml:space="preserve">աշխատանքների կատարման, ծառայությունների մատուցման գործունեությունից ձևավորվող հարկման բազայի </w:t>
      </w:r>
      <w:r w:rsidR="0067676D" w:rsidRPr="005B4272">
        <w:rPr>
          <w:rFonts w:ascii="GHEA Grapalat" w:hAnsi="GHEA Grapalat" w:cs="GHEAGrapalat"/>
          <w:lang w:val="hy-AM"/>
        </w:rPr>
        <w:t>4</w:t>
      </w:r>
      <w:r w:rsidRPr="005B4272">
        <w:rPr>
          <w:rFonts w:ascii="GHEA Grapalat" w:hAnsi="GHEA Grapalat" w:cs="GHEAGrapalat"/>
          <w:lang w:val="hy-AM"/>
        </w:rPr>
        <w:t xml:space="preserve">,5%-ից պակաս գումար, ապա </w:t>
      </w:r>
      <w:r w:rsidR="002C755C" w:rsidRPr="005B4272">
        <w:rPr>
          <w:rFonts w:ascii="GHEA Grapalat" w:hAnsi="GHEA Grapalat" w:cs="GHEAGrapalat"/>
          <w:lang w:val="hy-AM"/>
        </w:rPr>
        <w:t xml:space="preserve">ծախսերը նվազեցվում են այն չափով, որ շրջանառության հարկի գումարը կազմի </w:t>
      </w:r>
      <w:r w:rsidR="0067676D" w:rsidRPr="005B4272">
        <w:rPr>
          <w:rFonts w:ascii="GHEA Grapalat" w:hAnsi="GHEA Grapalat" w:cs="GHEAGrapalat"/>
          <w:lang w:val="hy-AM"/>
        </w:rPr>
        <w:t>ա</w:t>
      </w:r>
      <w:r w:rsidRPr="005B4272">
        <w:rPr>
          <w:rFonts w:ascii="GHEA Grapalat" w:hAnsi="GHEA Grapalat" w:cs="GHEAGrapalat"/>
          <w:lang w:val="hy-AM"/>
        </w:rPr>
        <w:t>շխատանքների կատարման, ծառայությունների մատուցման</w:t>
      </w:r>
      <w:r w:rsidR="002C755C" w:rsidRPr="005B4272">
        <w:rPr>
          <w:rFonts w:ascii="GHEA Grapalat" w:hAnsi="GHEA Grapalat" w:cs="GHEAGrapalat"/>
          <w:lang w:val="hy-AM"/>
        </w:rPr>
        <w:t xml:space="preserve"> գործունեությունից ձևավորվող հարկման բազայի 4,5%-ը,</w:t>
      </w:r>
    </w:p>
    <w:p w:rsidR="00661F84" w:rsidRPr="005B4272" w:rsidRDefault="00661F84" w:rsidP="00F07096">
      <w:pPr>
        <w:pStyle w:val="ListParagraph"/>
        <w:numPr>
          <w:ilvl w:val="0"/>
          <w:numId w:val="5"/>
        </w:numPr>
        <w:spacing w:line="276" w:lineRule="auto"/>
        <w:ind w:left="0" w:firstLine="567"/>
        <w:jc w:val="both"/>
        <w:rPr>
          <w:rFonts w:ascii="GHEA Grapalat" w:hAnsi="GHEA Grapalat" w:cs="GHEAGrapalat"/>
          <w:lang w:val="hy-AM"/>
        </w:rPr>
      </w:pPr>
      <w:r w:rsidRPr="005B4272">
        <w:rPr>
          <w:rFonts w:ascii="GHEA Grapalat" w:hAnsi="GHEA Grapalat" w:cs="GHEAGrapalat"/>
          <w:lang w:val="hy-AM"/>
        </w:rPr>
        <w:t xml:space="preserve">ծախսերի չնվազեցված մասը նվազեցվում է հետագա հաշվետու եռամսյակների համար </w:t>
      </w:r>
      <w:r w:rsidR="00214A70" w:rsidRPr="005B4272">
        <w:rPr>
          <w:rFonts w:ascii="GHEA Grapalat" w:hAnsi="GHEA Grapalat" w:cs="GHEAGrapalat"/>
          <w:lang w:val="hy-AM"/>
        </w:rPr>
        <w:t>աշխատանքների կատարման, ծառայությունների մատուցման</w:t>
      </w:r>
      <w:r w:rsidRPr="005B4272">
        <w:rPr>
          <w:rFonts w:ascii="GHEA Grapalat" w:hAnsi="GHEA Grapalat" w:cs="GHEAGrapalat"/>
          <w:lang w:val="hy-AM"/>
        </w:rPr>
        <w:t xml:space="preserve"> գործունեության մասով հաշվարկված շրջանառության հարկի գումարից։</w:t>
      </w:r>
    </w:p>
    <w:p w:rsidR="002C6B5F" w:rsidRPr="005B4272" w:rsidRDefault="002C6B5F" w:rsidP="00F07096">
      <w:pPr>
        <w:pStyle w:val="ListParagraph"/>
        <w:spacing w:line="276" w:lineRule="auto"/>
        <w:ind w:left="567"/>
        <w:jc w:val="both"/>
        <w:rPr>
          <w:rFonts w:ascii="GHEA Grapalat" w:hAnsi="GHEA Grapalat" w:cs="GHEAGrapalat"/>
          <w:lang w:val="hy-AM"/>
        </w:rPr>
      </w:pPr>
    </w:p>
    <w:p w:rsidR="002C6B5F" w:rsidRPr="005B4272" w:rsidRDefault="002C6B5F" w:rsidP="00F07096">
      <w:pPr>
        <w:tabs>
          <w:tab w:val="left" w:pos="851"/>
        </w:tabs>
        <w:spacing w:after="0" w:line="276" w:lineRule="auto"/>
        <w:ind w:firstLine="567"/>
        <w:jc w:val="both"/>
        <w:rPr>
          <w:rFonts w:ascii="GHEA Grapalat" w:eastAsia="Times New Roman" w:hAnsi="GHEA Grapalat" w:cs="GHEAGrapalat"/>
          <w:b/>
          <w:i/>
          <w:sz w:val="24"/>
          <w:szCs w:val="24"/>
          <w:lang w:val="hy-AM" w:eastAsia="ru-RU"/>
        </w:rPr>
      </w:pPr>
      <w:r w:rsidRPr="005B4272">
        <w:rPr>
          <w:rFonts w:ascii="GHEA Grapalat" w:eastAsia="Times New Roman" w:hAnsi="GHEA Grapalat" w:cs="GHEAGrapalat"/>
          <w:b/>
          <w:i/>
          <w:sz w:val="24"/>
          <w:szCs w:val="24"/>
          <w:lang w:val="hy-AM" w:eastAsia="ru-RU"/>
        </w:rPr>
        <w:t xml:space="preserve">Օրինակ՝ </w:t>
      </w:r>
    </w:p>
    <w:p w:rsidR="002C6B5F" w:rsidRPr="005B4272" w:rsidRDefault="002C6B5F" w:rsidP="00F07096">
      <w:pPr>
        <w:spacing w:after="0" w:line="276" w:lineRule="auto"/>
        <w:ind w:firstLine="567"/>
        <w:rPr>
          <w:rFonts w:ascii="GHEA Grapalat" w:eastAsia="Times New Roman" w:hAnsi="GHEA Grapalat" w:cs="GHEAGrapalat"/>
          <w:i/>
          <w:sz w:val="24"/>
          <w:szCs w:val="24"/>
          <w:lang w:val="hy-AM" w:eastAsia="ru-RU"/>
        </w:rPr>
      </w:pPr>
      <w:r w:rsidRPr="005B4272">
        <w:rPr>
          <w:rFonts w:ascii="GHEA Grapalat" w:eastAsia="Times New Roman" w:hAnsi="GHEA Grapalat" w:cs="GHEAGrapalat"/>
          <w:i/>
          <w:sz w:val="24"/>
          <w:szCs w:val="24"/>
          <w:lang w:val="hy-AM" w:eastAsia="ru-RU"/>
        </w:rPr>
        <w:lastRenderedPageBreak/>
        <w:t xml:space="preserve">2025 թվականի </w:t>
      </w:r>
      <w:r w:rsidR="00FF4792" w:rsidRPr="005B4272">
        <w:rPr>
          <w:rFonts w:ascii="GHEA Grapalat" w:eastAsia="Times New Roman" w:hAnsi="GHEA Grapalat" w:cs="GHEAGrapalat"/>
          <w:i/>
          <w:sz w:val="24"/>
          <w:szCs w:val="24"/>
          <w:lang w:val="hy-AM" w:eastAsia="ru-RU"/>
        </w:rPr>
        <w:t>երկրորդ</w:t>
      </w:r>
      <w:r w:rsidRPr="005B4272">
        <w:rPr>
          <w:rFonts w:ascii="GHEA Grapalat" w:eastAsia="Times New Roman" w:hAnsi="GHEA Grapalat" w:cs="GHEAGrapalat"/>
          <w:i/>
          <w:sz w:val="24"/>
          <w:szCs w:val="24"/>
          <w:lang w:val="hy-AM" w:eastAsia="ru-RU"/>
        </w:rPr>
        <w:t xml:space="preserve"> եռամսյակում՝</w:t>
      </w:r>
    </w:p>
    <w:p w:rsidR="002C6B5F" w:rsidRPr="005B4272" w:rsidRDefault="002C6B5F" w:rsidP="00F07096">
      <w:pPr>
        <w:pStyle w:val="ListParagraph"/>
        <w:numPr>
          <w:ilvl w:val="0"/>
          <w:numId w:val="7"/>
        </w:numPr>
        <w:spacing w:line="276" w:lineRule="auto"/>
        <w:ind w:left="0" w:firstLine="567"/>
        <w:rPr>
          <w:rFonts w:ascii="GHEA Grapalat" w:hAnsi="GHEA Grapalat" w:cs="GHEAGrapalat"/>
          <w:i/>
          <w:lang w:val="hy-AM"/>
        </w:rPr>
      </w:pPr>
      <w:r w:rsidRPr="005B4272">
        <w:rPr>
          <w:rFonts w:ascii="GHEA Grapalat" w:hAnsi="GHEA Grapalat" w:cs="GHEAGrapalat"/>
          <w:i/>
          <w:lang w:val="hy-AM"/>
        </w:rPr>
        <w:t xml:space="preserve">ծառայությունների մատուցման գործունեությունից ստացված եկամուտը կազմում է </w:t>
      </w:r>
      <w:r w:rsidR="00CF5BEF" w:rsidRPr="005B4272">
        <w:rPr>
          <w:rFonts w:ascii="GHEA Grapalat" w:hAnsi="GHEA Grapalat" w:cs="GHEAGrapalat"/>
          <w:i/>
          <w:lang w:val="hy-AM"/>
        </w:rPr>
        <w:t xml:space="preserve">3 միլիոն </w:t>
      </w:r>
      <w:r w:rsidRPr="005B4272">
        <w:rPr>
          <w:rFonts w:ascii="GHEA Grapalat" w:hAnsi="GHEA Grapalat" w:cs="GHEAGrapalat"/>
          <w:i/>
          <w:lang w:val="hy-AM"/>
        </w:rPr>
        <w:t xml:space="preserve">դրամ, </w:t>
      </w:r>
    </w:p>
    <w:p w:rsidR="002C6B5F" w:rsidRPr="005B4272" w:rsidRDefault="002C6B5F" w:rsidP="00F07096">
      <w:pPr>
        <w:pStyle w:val="ListParagraph"/>
        <w:numPr>
          <w:ilvl w:val="0"/>
          <w:numId w:val="7"/>
        </w:numPr>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 xml:space="preserve">ծառայությունների մատուցման հետ անմիջականորեն կապված ծախսերը </w:t>
      </w:r>
      <w:r w:rsidR="00CF5BEF" w:rsidRPr="005B4272">
        <w:rPr>
          <w:rFonts w:ascii="GHEA Grapalat" w:hAnsi="GHEA Grapalat" w:cs="GHEAGrapalat"/>
          <w:i/>
          <w:lang w:val="hy-AM"/>
        </w:rPr>
        <w:t xml:space="preserve">(մասնավորապես՝ հաշվետու եռամսյակում ձեռք բերված հումքի, նյութերի գծով ծախսերը, ծառայությունների մատուցման գործընթացում ներգրավված աշխատողների աշխատավարձը) </w:t>
      </w:r>
      <w:r w:rsidRPr="005B4272">
        <w:rPr>
          <w:rFonts w:ascii="GHEA Grapalat" w:hAnsi="GHEA Grapalat" w:cs="GHEAGrapalat"/>
          <w:i/>
          <w:lang w:val="hy-AM"/>
        </w:rPr>
        <w:t xml:space="preserve">կազմում </w:t>
      </w:r>
      <w:r w:rsidR="00FF4792" w:rsidRPr="005B4272">
        <w:rPr>
          <w:rFonts w:ascii="GHEA Grapalat" w:hAnsi="GHEA Grapalat" w:cs="GHEAGrapalat"/>
          <w:i/>
          <w:lang w:val="hy-AM"/>
        </w:rPr>
        <w:t>են</w:t>
      </w:r>
      <w:r w:rsidRPr="005B4272">
        <w:rPr>
          <w:rFonts w:ascii="GHEA Grapalat" w:hAnsi="GHEA Grapalat" w:cs="GHEAGrapalat"/>
          <w:i/>
          <w:lang w:val="hy-AM"/>
        </w:rPr>
        <w:t xml:space="preserve"> 1 միլիոն դրամ, </w:t>
      </w:r>
    </w:p>
    <w:p w:rsidR="002C6B5F" w:rsidRPr="005B4272" w:rsidRDefault="002C6B5F" w:rsidP="00F07096">
      <w:pPr>
        <w:pStyle w:val="ListParagraph"/>
        <w:numPr>
          <w:ilvl w:val="0"/>
          <w:numId w:val="7"/>
        </w:numPr>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նախորդ եռամսյակից տեղափոխված՝ ծառայությունների մատուցման հետ կապված ծախսերի չնվազեցված մասը կազմում է 150 հազար դրամ։</w:t>
      </w:r>
    </w:p>
    <w:p w:rsidR="002C6B5F" w:rsidRPr="005B4272" w:rsidRDefault="002C6B5F" w:rsidP="00F07096">
      <w:pPr>
        <w:spacing w:after="0" w:line="276" w:lineRule="auto"/>
        <w:ind w:firstLine="567"/>
        <w:rPr>
          <w:rFonts w:ascii="GHEA Grapalat" w:eastAsia="Times New Roman" w:hAnsi="GHEA Grapalat" w:cs="GHEAGrapalat"/>
          <w:i/>
          <w:sz w:val="24"/>
          <w:szCs w:val="24"/>
          <w:lang w:val="hy-AM" w:eastAsia="ru-RU"/>
        </w:rPr>
      </w:pPr>
      <w:r w:rsidRPr="005B4272">
        <w:rPr>
          <w:rFonts w:ascii="GHEA Grapalat" w:eastAsia="Times New Roman" w:hAnsi="GHEA Grapalat" w:cs="GHEAGrapalat"/>
          <w:i/>
          <w:sz w:val="24"/>
          <w:szCs w:val="24"/>
          <w:lang w:val="hy-AM" w:eastAsia="ru-RU"/>
        </w:rPr>
        <w:t xml:space="preserve">Տվյալ դեպքում, </w:t>
      </w:r>
      <w:r w:rsidR="00494736" w:rsidRPr="005B4272">
        <w:rPr>
          <w:rFonts w:ascii="GHEA Grapalat" w:eastAsia="Times New Roman" w:hAnsi="GHEA Grapalat" w:cs="GHEAGrapalat"/>
          <w:i/>
          <w:sz w:val="24"/>
          <w:szCs w:val="24"/>
          <w:lang w:val="hy-AM" w:eastAsia="ru-RU"/>
        </w:rPr>
        <w:t>երկրորդ</w:t>
      </w:r>
      <w:r w:rsidRPr="005B4272">
        <w:rPr>
          <w:rFonts w:ascii="GHEA Grapalat" w:eastAsia="Times New Roman" w:hAnsi="GHEA Grapalat" w:cs="GHEAGrapalat"/>
          <w:i/>
          <w:sz w:val="24"/>
          <w:szCs w:val="24"/>
          <w:lang w:val="hy-AM" w:eastAsia="ru-RU"/>
        </w:rPr>
        <w:t xml:space="preserve"> եռամսյակում՝</w:t>
      </w:r>
    </w:p>
    <w:p w:rsidR="002C6B5F" w:rsidRPr="005B4272" w:rsidRDefault="002C6B5F" w:rsidP="00F07096">
      <w:pPr>
        <w:pStyle w:val="ListParagraph"/>
        <w:numPr>
          <w:ilvl w:val="0"/>
          <w:numId w:val="6"/>
        </w:numPr>
        <w:tabs>
          <w:tab w:val="left" w:pos="426"/>
        </w:tabs>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 xml:space="preserve">ծառայությունների մատուցման գործունեությունից ստացված եկամտի մասով հաշվարկված շրջանառության հարկի գումարը կազմում է </w:t>
      </w:r>
      <w:r w:rsidR="00CF5BEF" w:rsidRPr="005B4272">
        <w:rPr>
          <w:rFonts w:ascii="GHEA Grapalat" w:hAnsi="GHEA Grapalat" w:cs="GHEAGrapalat"/>
          <w:i/>
          <w:lang w:val="hy-AM"/>
        </w:rPr>
        <w:t>30</w:t>
      </w:r>
      <w:r w:rsidRPr="005B4272">
        <w:rPr>
          <w:rFonts w:ascii="GHEA Grapalat" w:hAnsi="GHEA Grapalat" w:cs="GHEAGrapalat"/>
          <w:i/>
          <w:lang w:val="hy-AM"/>
        </w:rPr>
        <w:t>0 հազար դրամ (</w:t>
      </w:r>
      <w:r w:rsidR="00CF5BEF" w:rsidRPr="005B4272">
        <w:rPr>
          <w:rFonts w:ascii="GHEA Grapalat" w:hAnsi="GHEA Grapalat" w:cs="GHEAGrapalat"/>
          <w:i/>
          <w:lang w:val="hy-AM"/>
        </w:rPr>
        <w:t>3 միլիոն</w:t>
      </w:r>
      <w:r w:rsidRPr="005B4272">
        <w:rPr>
          <w:rFonts w:ascii="GHEA Grapalat" w:hAnsi="GHEA Grapalat" w:cs="GHEAGrapalat"/>
          <w:i/>
          <w:lang w:val="hy-AM"/>
        </w:rPr>
        <w:t xml:space="preserve"> *10%),</w:t>
      </w:r>
    </w:p>
    <w:p w:rsidR="002C6B5F" w:rsidRPr="005B4272" w:rsidRDefault="002C6B5F" w:rsidP="00F07096">
      <w:pPr>
        <w:pStyle w:val="ListParagraph"/>
        <w:numPr>
          <w:ilvl w:val="0"/>
          <w:numId w:val="6"/>
        </w:numPr>
        <w:tabs>
          <w:tab w:val="left" w:pos="426"/>
        </w:tabs>
        <w:spacing w:line="276" w:lineRule="auto"/>
        <w:ind w:left="0" w:firstLine="567"/>
        <w:rPr>
          <w:rFonts w:ascii="GHEA Grapalat" w:hAnsi="GHEA Grapalat" w:cs="GHEAGrapalat"/>
          <w:i/>
          <w:lang w:val="hy-AM"/>
        </w:rPr>
      </w:pPr>
      <w:r w:rsidRPr="005B4272">
        <w:rPr>
          <w:rFonts w:ascii="GHEA Grapalat" w:hAnsi="GHEA Grapalat" w:cs="GHEAGrapalat"/>
          <w:i/>
          <w:lang w:val="hy-AM"/>
        </w:rPr>
        <w:t>նվազեցվող ծախսերի մեծությունը կազմում է 2</w:t>
      </w:r>
      <w:r w:rsidR="00CF5BEF" w:rsidRPr="005B4272">
        <w:rPr>
          <w:rFonts w:ascii="GHEA Grapalat" w:hAnsi="GHEA Grapalat" w:cs="GHEAGrapalat"/>
          <w:i/>
          <w:lang w:val="hy-AM"/>
        </w:rPr>
        <w:t>10</w:t>
      </w:r>
      <w:r w:rsidRPr="005B4272">
        <w:rPr>
          <w:rFonts w:ascii="GHEA Grapalat" w:hAnsi="GHEA Grapalat" w:cs="GHEAGrapalat"/>
          <w:i/>
          <w:lang w:val="hy-AM"/>
        </w:rPr>
        <w:t xml:space="preserve"> հազար</w:t>
      </w:r>
      <w:r w:rsidR="00494736" w:rsidRPr="005B4272">
        <w:rPr>
          <w:rFonts w:ascii="GHEA Grapalat" w:hAnsi="GHEA Grapalat" w:cs="GHEAGrapalat"/>
          <w:i/>
          <w:lang w:val="hy-AM"/>
        </w:rPr>
        <w:t xml:space="preserve"> դրամ</w:t>
      </w:r>
      <w:r w:rsidRPr="005B4272">
        <w:rPr>
          <w:rFonts w:ascii="GHEA Grapalat" w:hAnsi="GHEA Grapalat" w:cs="GHEAGrapalat"/>
          <w:i/>
          <w:lang w:val="hy-AM"/>
        </w:rPr>
        <w:t xml:space="preserve"> (1</w:t>
      </w:r>
      <w:r w:rsidR="00CF5BEF" w:rsidRPr="005B4272">
        <w:rPr>
          <w:rFonts w:ascii="GHEA Grapalat" w:hAnsi="GHEA Grapalat" w:cs="GHEAGrapalat"/>
          <w:i/>
          <w:lang w:val="hy-AM"/>
        </w:rPr>
        <w:t xml:space="preserve"> միլիոն </w:t>
      </w:r>
      <w:r w:rsidRPr="005B4272">
        <w:rPr>
          <w:rFonts w:ascii="GHEA Grapalat" w:hAnsi="GHEA Grapalat" w:cs="GHEAGrapalat"/>
          <w:i/>
          <w:lang w:val="hy-AM"/>
        </w:rPr>
        <w:t>*6% + 150 հազար),</w:t>
      </w:r>
    </w:p>
    <w:p w:rsidR="002C6B5F" w:rsidRPr="005B4272" w:rsidRDefault="002C6B5F" w:rsidP="00F07096">
      <w:pPr>
        <w:pStyle w:val="ListParagraph"/>
        <w:numPr>
          <w:ilvl w:val="0"/>
          <w:numId w:val="6"/>
        </w:numPr>
        <w:tabs>
          <w:tab w:val="left" w:pos="426"/>
        </w:tabs>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շրջանառության հարկի և նվազեցվող ծա</w:t>
      </w:r>
      <w:r w:rsidR="00494736" w:rsidRPr="005B4272">
        <w:rPr>
          <w:rFonts w:ascii="GHEA Grapalat" w:hAnsi="GHEA Grapalat" w:cs="GHEAGrapalat"/>
          <w:i/>
          <w:lang w:val="hy-AM"/>
        </w:rPr>
        <w:t>խ</w:t>
      </w:r>
      <w:r w:rsidRPr="005B4272">
        <w:rPr>
          <w:rFonts w:ascii="GHEA Grapalat" w:hAnsi="GHEA Grapalat" w:cs="GHEAGrapalat"/>
          <w:i/>
          <w:lang w:val="hy-AM"/>
        </w:rPr>
        <w:t xml:space="preserve">սերի տարբերությունը կազմում է </w:t>
      </w:r>
      <w:r w:rsidR="00CF5BEF" w:rsidRPr="005B4272">
        <w:rPr>
          <w:rFonts w:ascii="GHEA Grapalat" w:hAnsi="GHEA Grapalat" w:cs="GHEAGrapalat"/>
          <w:i/>
          <w:lang w:val="hy-AM"/>
        </w:rPr>
        <w:t>90</w:t>
      </w:r>
      <w:r w:rsidRPr="005B4272">
        <w:rPr>
          <w:rFonts w:ascii="GHEA Grapalat" w:hAnsi="GHEA Grapalat" w:cs="GHEAGrapalat"/>
          <w:i/>
          <w:lang w:val="hy-AM"/>
        </w:rPr>
        <w:t xml:space="preserve"> հազար դրամ (</w:t>
      </w:r>
      <w:r w:rsidR="00CF5BEF" w:rsidRPr="005B4272">
        <w:rPr>
          <w:rFonts w:ascii="GHEA Grapalat" w:hAnsi="GHEA Grapalat" w:cs="GHEAGrapalat"/>
          <w:i/>
          <w:lang w:val="hy-AM"/>
        </w:rPr>
        <w:t>30</w:t>
      </w:r>
      <w:r w:rsidRPr="005B4272">
        <w:rPr>
          <w:rFonts w:ascii="GHEA Grapalat" w:hAnsi="GHEA Grapalat" w:cs="GHEAGrapalat"/>
          <w:i/>
          <w:lang w:val="hy-AM"/>
        </w:rPr>
        <w:t xml:space="preserve">0 հազար – </w:t>
      </w:r>
      <w:r w:rsidR="00CF5BEF" w:rsidRPr="005B4272">
        <w:rPr>
          <w:rFonts w:ascii="GHEA Grapalat" w:hAnsi="GHEA Grapalat" w:cs="GHEAGrapalat"/>
          <w:i/>
          <w:lang w:val="hy-AM"/>
        </w:rPr>
        <w:t>210</w:t>
      </w:r>
      <w:r w:rsidRPr="005B4272">
        <w:rPr>
          <w:rFonts w:ascii="GHEA Grapalat" w:hAnsi="GHEA Grapalat" w:cs="GHEAGrapalat"/>
          <w:i/>
          <w:lang w:val="hy-AM"/>
        </w:rPr>
        <w:t xml:space="preserve"> հազար),</w:t>
      </w:r>
    </w:p>
    <w:p w:rsidR="002C6B5F" w:rsidRPr="005B4272" w:rsidRDefault="002C6B5F" w:rsidP="00F07096">
      <w:pPr>
        <w:pStyle w:val="ListParagraph"/>
        <w:numPr>
          <w:ilvl w:val="0"/>
          <w:numId w:val="6"/>
        </w:numPr>
        <w:tabs>
          <w:tab w:val="left" w:pos="426"/>
        </w:tabs>
        <w:spacing w:line="276" w:lineRule="auto"/>
        <w:ind w:left="0" w:firstLine="567"/>
        <w:rPr>
          <w:rFonts w:ascii="GHEA Grapalat" w:hAnsi="GHEA Grapalat" w:cs="GHEAGrapalat"/>
          <w:i/>
          <w:lang w:val="hy-AM"/>
        </w:rPr>
      </w:pPr>
      <w:r w:rsidRPr="005B4272">
        <w:rPr>
          <w:rFonts w:ascii="GHEA Grapalat" w:hAnsi="GHEA Grapalat" w:cs="GHEAGrapalat"/>
          <w:i/>
          <w:lang w:val="hy-AM"/>
        </w:rPr>
        <w:t xml:space="preserve">շրջանառության հարկի նվազագույն չափը կազմում է </w:t>
      </w:r>
      <w:r w:rsidR="00CF5BEF" w:rsidRPr="005B4272">
        <w:rPr>
          <w:rFonts w:ascii="GHEA Grapalat" w:hAnsi="GHEA Grapalat" w:cs="GHEAGrapalat"/>
          <w:i/>
          <w:lang w:val="hy-AM"/>
        </w:rPr>
        <w:t>135</w:t>
      </w:r>
      <w:r w:rsidRPr="005B4272">
        <w:rPr>
          <w:rFonts w:ascii="GHEA Grapalat" w:hAnsi="GHEA Grapalat" w:cs="GHEAGrapalat"/>
          <w:i/>
          <w:lang w:val="hy-AM"/>
        </w:rPr>
        <w:t xml:space="preserve"> հազար դրամ (</w:t>
      </w:r>
      <w:r w:rsidR="00CF5BEF" w:rsidRPr="005B4272">
        <w:rPr>
          <w:rFonts w:ascii="GHEA Grapalat" w:hAnsi="GHEA Grapalat" w:cs="GHEAGrapalat"/>
          <w:i/>
          <w:lang w:val="hy-AM"/>
        </w:rPr>
        <w:t>3</w:t>
      </w:r>
      <w:r w:rsidRPr="005B4272">
        <w:rPr>
          <w:rFonts w:ascii="GHEA Grapalat" w:hAnsi="GHEA Grapalat" w:cs="GHEAGrapalat"/>
          <w:i/>
          <w:lang w:val="hy-AM"/>
        </w:rPr>
        <w:t xml:space="preserve"> միլիոն *4.5%),</w:t>
      </w:r>
    </w:p>
    <w:p w:rsidR="002C6B5F" w:rsidRPr="005B4272" w:rsidRDefault="002C6B5F" w:rsidP="00F07096">
      <w:pPr>
        <w:pStyle w:val="ListParagraph"/>
        <w:numPr>
          <w:ilvl w:val="0"/>
          <w:numId w:val="6"/>
        </w:numPr>
        <w:tabs>
          <w:tab w:val="left" w:pos="426"/>
        </w:tabs>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պետական բյուջե վճարման ենթակա շրջանառության հարկի գումարը կազմում է 1</w:t>
      </w:r>
      <w:r w:rsidR="00CF5BEF" w:rsidRPr="005B4272">
        <w:rPr>
          <w:rFonts w:ascii="GHEA Grapalat" w:hAnsi="GHEA Grapalat" w:cs="GHEAGrapalat"/>
          <w:i/>
          <w:lang w:val="hy-AM"/>
        </w:rPr>
        <w:t>35</w:t>
      </w:r>
      <w:r w:rsidRPr="005B4272">
        <w:rPr>
          <w:rFonts w:ascii="GHEA Grapalat" w:hAnsi="GHEA Grapalat" w:cs="GHEAGrapalat"/>
          <w:i/>
          <w:lang w:val="hy-AM"/>
        </w:rPr>
        <w:t xml:space="preserve"> հազար դրամ</w:t>
      </w:r>
      <w:r w:rsidR="00B932E9" w:rsidRPr="005B4272">
        <w:rPr>
          <w:rFonts w:ascii="GHEA Grapalat" w:hAnsi="GHEA Grapalat" w:cs="GHEAGrapalat"/>
          <w:i/>
          <w:lang w:val="hy-AM"/>
        </w:rPr>
        <w:t xml:space="preserve"> (135 հազար</w:t>
      </w:r>
      <w:r w:rsidR="00BF50CE" w:rsidRPr="005B4272">
        <w:rPr>
          <w:rFonts w:ascii="GHEA Grapalat" w:hAnsi="GHEA Grapalat" w:cs="GHEAGrapalat"/>
          <w:i/>
          <w:lang w:val="hy-AM"/>
        </w:rPr>
        <w:t xml:space="preserve"> դրամը </w:t>
      </w:r>
      <w:r w:rsidR="00B932E9" w:rsidRPr="005B4272">
        <w:rPr>
          <w:rFonts w:ascii="GHEA Grapalat" w:hAnsi="GHEA Grapalat" w:cs="GHEAGrapalat"/>
          <w:i/>
          <w:lang w:val="hy-AM"/>
        </w:rPr>
        <w:t>&gt;</w:t>
      </w:r>
      <w:r w:rsidR="00BF50CE" w:rsidRPr="005B4272">
        <w:rPr>
          <w:rFonts w:ascii="GHEA Grapalat" w:hAnsi="GHEA Grapalat" w:cs="GHEAGrapalat"/>
          <w:i/>
          <w:lang w:val="hy-AM"/>
        </w:rPr>
        <w:t xml:space="preserve"> </w:t>
      </w:r>
      <w:r w:rsidR="00B932E9" w:rsidRPr="005B4272">
        <w:rPr>
          <w:rFonts w:ascii="GHEA Grapalat" w:hAnsi="GHEA Grapalat" w:cs="GHEAGrapalat"/>
          <w:i/>
          <w:lang w:val="hy-AM"/>
        </w:rPr>
        <w:t>90 հազար դրամից)</w:t>
      </w:r>
      <w:r w:rsidRPr="005B4272">
        <w:rPr>
          <w:rFonts w:ascii="GHEA Grapalat" w:hAnsi="GHEA Grapalat" w:cs="GHEAGrapalat"/>
          <w:i/>
          <w:lang w:val="hy-AM"/>
        </w:rPr>
        <w:t>,</w:t>
      </w:r>
    </w:p>
    <w:p w:rsidR="00BC536A" w:rsidRPr="005B4272" w:rsidRDefault="002C6B5F" w:rsidP="00F07096">
      <w:pPr>
        <w:pStyle w:val="ListParagraph"/>
        <w:numPr>
          <w:ilvl w:val="0"/>
          <w:numId w:val="6"/>
        </w:numPr>
        <w:tabs>
          <w:tab w:val="left" w:pos="426"/>
        </w:tabs>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ծախսերի չնվազեցված մասը</w:t>
      </w:r>
      <w:r w:rsidR="00494736" w:rsidRPr="005B4272">
        <w:rPr>
          <w:rFonts w:ascii="GHEA Grapalat" w:hAnsi="GHEA Grapalat" w:cs="GHEAGrapalat"/>
          <w:i/>
          <w:lang w:val="hy-AM"/>
        </w:rPr>
        <w:t xml:space="preserve">՝ 45 հազար դրամը </w:t>
      </w:r>
      <w:r w:rsidRPr="005B4272">
        <w:rPr>
          <w:rFonts w:ascii="GHEA Grapalat" w:hAnsi="GHEA Grapalat" w:cs="GHEAGrapalat"/>
          <w:i/>
          <w:lang w:val="hy-AM"/>
        </w:rPr>
        <w:t>ենթակա է նվազեցման հետագա հաշվետու եռամսյակների ծառայությունների մատուցման գործունեությունից ստացված եկամտի նկատմամբ հաշվարկվող շրջանառության հարկի գումարից։</w:t>
      </w:r>
    </w:p>
    <w:p w:rsidR="004948AD" w:rsidRPr="005B4272" w:rsidRDefault="004948AD" w:rsidP="00F07096">
      <w:pPr>
        <w:tabs>
          <w:tab w:val="left" w:pos="426"/>
        </w:tabs>
        <w:spacing w:line="276" w:lineRule="auto"/>
        <w:jc w:val="both"/>
        <w:rPr>
          <w:rFonts w:ascii="GHEA Grapalat" w:hAnsi="GHEA Grapalat" w:cs="GHEAGrapalat"/>
          <w:i/>
          <w:lang w:val="hy-AM"/>
        </w:rPr>
      </w:pPr>
    </w:p>
    <w:p w:rsidR="004948AD" w:rsidRPr="005B4272" w:rsidRDefault="004948AD" w:rsidP="00F07096">
      <w:pPr>
        <w:tabs>
          <w:tab w:val="left" w:pos="426"/>
        </w:tabs>
        <w:spacing w:line="276" w:lineRule="auto"/>
        <w:ind w:firstLine="567"/>
        <w:jc w:val="both"/>
        <w:rPr>
          <w:rFonts w:ascii="GHEA Grapalat" w:hAnsi="GHEA Grapalat" w:cs="GHEAGrapalat"/>
          <w:b/>
          <w:i/>
          <w:sz w:val="24"/>
          <w:szCs w:val="24"/>
          <w:lang w:val="hy-AM"/>
        </w:rPr>
      </w:pPr>
      <w:r w:rsidRPr="005B4272">
        <w:rPr>
          <w:rFonts w:ascii="GHEA Grapalat" w:hAnsi="GHEA Grapalat" w:cs="GHEAGrapalat"/>
          <w:b/>
          <w:i/>
          <w:sz w:val="24"/>
          <w:szCs w:val="24"/>
          <w:lang w:val="hy-AM"/>
        </w:rPr>
        <w:t xml:space="preserve">Միաժամանակ, </w:t>
      </w:r>
      <w:r w:rsidR="005661B0" w:rsidRPr="005B4272">
        <w:rPr>
          <w:rFonts w:ascii="GHEA Grapalat" w:hAnsi="GHEA Grapalat" w:cs="GHEAGrapalat"/>
          <w:b/>
          <w:i/>
          <w:sz w:val="24"/>
          <w:szCs w:val="24"/>
          <w:lang w:val="hy-AM"/>
        </w:rPr>
        <w:t xml:space="preserve">առևտրական </w:t>
      </w:r>
      <w:r w:rsidRPr="005B4272">
        <w:rPr>
          <w:rFonts w:ascii="GHEA Grapalat" w:hAnsi="GHEA Grapalat" w:cs="GHEAGrapalat"/>
          <w:b/>
          <w:i/>
          <w:sz w:val="24"/>
          <w:szCs w:val="24"/>
          <w:lang w:val="hy-AM"/>
        </w:rPr>
        <w:t xml:space="preserve">և </w:t>
      </w:r>
      <w:r w:rsidR="005661B0" w:rsidRPr="005B4272">
        <w:rPr>
          <w:rFonts w:ascii="GHEA Grapalat" w:hAnsi="GHEA Grapalat" w:cs="GHEAGrapalat"/>
          <w:b/>
          <w:i/>
          <w:sz w:val="24"/>
          <w:szCs w:val="24"/>
          <w:lang w:val="hy-AM"/>
        </w:rPr>
        <w:t xml:space="preserve">արտադրական </w:t>
      </w:r>
      <w:r w:rsidRPr="005B4272">
        <w:rPr>
          <w:rFonts w:ascii="GHEA Grapalat" w:hAnsi="GHEA Grapalat" w:cs="GHEAGrapalat"/>
          <w:b/>
          <w:i/>
          <w:sz w:val="24"/>
          <w:szCs w:val="24"/>
          <w:lang w:val="hy-AM"/>
        </w:rPr>
        <w:t>գործունեություն իրականացնելու դեպքում</w:t>
      </w:r>
    </w:p>
    <w:p w:rsidR="004948AD" w:rsidRPr="005B4272" w:rsidRDefault="004948AD" w:rsidP="00F07096">
      <w:pPr>
        <w:pStyle w:val="ListParagraph"/>
        <w:numPr>
          <w:ilvl w:val="0"/>
          <w:numId w:val="11"/>
        </w:numPr>
        <w:tabs>
          <w:tab w:val="left" w:pos="426"/>
        </w:tabs>
        <w:spacing w:line="276" w:lineRule="auto"/>
        <w:ind w:left="0" w:firstLine="567"/>
        <w:jc w:val="both"/>
        <w:rPr>
          <w:rFonts w:ascii="GHEA Grapalat" w:eastAsiaTheme="minorHAnsi" w:hAnsi="GHEA Grapalat" w:cs="GHEAGrapalat"/>
          <w:b/>
          <w:i/>
          <w:sz w:val="22"/>
          <w:szCs w:val="22"/>
          <w:lang w:val="hy-AM" w:eastAsia="en-US"/>
        </w:rPr>
      </w:pPr>
      <w:r w:rsidRPr="005B4272">
        <w:rPr>
          <w:rFonts w:ascii="GHEA Grapalat" w:hAnsi="GHEA Grapalat" w:cs="GHEAGrapalat"/>
          <w:i/>
          <w:lang w:val="hy-AM"/>
        </w:rPr>
        <w:t xml:space="preserve">շրջանառության հարկի հաշվարկման նպատակով պետք է իրականացնեն ծախսերի առանձնացված հաշվառում։ Վարչական և իրացման ծախսերի </w:t>
      </w:r>
      <w:r w:rsidR="00C87AE1" w:rsidRPr="005B4272">
        <w:rPr>
          <w:rFonts w:ascii="GHEA Grapalat" w:hAnsi="GHEA Grapalat" w:cs="GHEAGrapalat"/>
          <w:i/>
          <w:lang w:val="hy-AM"/>
        </w:rPr>
        <w:t xml:space="preserve">առանձնացված հաշվառում վարելը հնարավոր չլինելու </w:t>
      </w:r>
      <w:r w:rsidRPr="005B4272">
        <w:rPr>
          <w:rFonts w:ascii="GHEA Grapalat" w:hAnsi="GHEA Grapalat" w:cs="GHEAGrapalat"/>
          <w:i/>
          <w:lang w:val="hy-AM"/>
        </w:rPr>
        <w:t xml:space="preserve">կամ </w:t>
      </w:r>
      <w:r w:rsidR="00C87AE1" w:rsidRPr="005B4272">
        <w:rPr>
          <w:rFonts w:ascii="GHEA Grapalat" w:hAnsi="GHEA Grapalat" w:cs="GHEAGrapalat"/>
          <w:i/>
          <w:lang w:val="hy-AM"/>
        </w:rPr>
        <w:t xml:space="preserve">առանձնացված հաշվառում չվարելու </w:t>
      </w:r>
      <w:r w:rsidRPr="005B4272">
        <w:rPr>
          <w:rFonts w:ascii="GHEA Grapalat" w:hAnsi="GHEA Grapalat" w:cs="GHEAGrapalat"/>
          <w:i/>
          <w:lang w:val="hy-AM"/>
        </w:rPr>
        <w:t>դեպքում շրջանառության հարկի գումարից նվազեցման ենթակա վարչական և իրացման ծախսերը հաշվարկվում են տեսակարար կշիռների մեթոդով՝ հիմք ընդունելով գործունեության յուրաքանչյուր առանձին տեսակից ձևավորվող հարկման բազայի կշիռը գործունեության բոլոր տեսակների մասով ձևավորվող իրացման շրջանառության (եկամուտների) ընդհանուր կառուցվածքում։</w:t>
      </w:r>
    </w:p>
    <w:p w:rsidR="001A5F63" w:rsidRPr="005B4272" w:rsidRDefault="001A5F63" w:rsidP="00F07096">
      <w:pPr>
        <w:tabs>
          <w:tab w:val="left" w:pos="851"/>
        </w:tabs>
        <w:spacing w:after="0" w:line="276" w:lineRule="auto"/>
        <w:ind w:firstLine="567"/>
        <w:jc w:val="both"/>
        <w:rPr>
          <w:rFonts w:ascii="GHEA Grapalat" w:eastAsia="Times New Roman" w:hAnsi="GHEA Grapalat" w:cs="GHEAGrapalat"/>
          <w:b/>
          <w:i/>
          <w:sz w:val="24"/>
          <w:szCs w:val="24"/>
          <w:lang w:val="hy-AM" w:eastAsia="ru-RU"/>
        </w:rPr>
      </w:pPr>
    </w:p>
    <w:p w:rsidR="004948AD" w:rsidRPr="005B4272" w:rsidRDefault="004948AD" w:rsidP="00F07096">
      <w:pPr>
        <w:tabs>
          <w:tab w:val="left" w:pos="851"/>
        </w:tabs>
        <w:spacing w:after="0" w:line="276" w:lineRule="auto"/>
        <w:ind w:firstLine="567"/>
        <w:jc w:val="both"/>
        <w:rPr>
          <w:rFonts w:ascii="GHEA Grapalat" w:eastAsia="Times New Roman" w:hAnsi="GHEA Grapalat" w:cs="GHEAGrapalat"/>
          <w:b/>
          <w:i/>
          <w:sz w:val="24"/>
          <w:szCs w:val="24"/>
          <w:lang w:val="hy-AM" w:eastAsia="ru-RU"/>
        </w:rPr>
      </w:pPr>
      <w:r w:rsidRPr="005B4272">
        <w:rPr>
          <w:rFonts w:ascii="GHEA Grapalat" w:eastAsia="Times New Roman" w:hAnsi="GHEA Grapalat" w:cs="GHEAGrapalat"/>
          <w:b/>
          <w:i/>
          <w:sz w:val="24"/>
          <w:szCs w:val="24"/>
          <w:lang w:val="hy-AM" w:eastAsia="ru-RU"/>
        </w:rPr>
        <w:t xml:space="preserve">Օրինակ՝ </w:t>
      </w:r>
    </w:p>
    <w:p w:rsidR="004948AD" w:rsidRPr="005B4272" w:rsidRDefault="004948AD" w:rsidP="00F07096">
      <w:pPr>
        <w:spacing w:after="0" w:line="276" w:lineRule="auto"/>
        <w:ind w:firstLine="567"/>
        <w:rPr>
          <w:rFonts w:ascii="GHEA Grapalat" w:eastAsia="Times New Roman" w:hAnsi="GHEA Grapalat" w:cs="GHEAGrapalat"/>
          <w:i/>
          <w:sz w:val="24"/>
          <w:szCs w:val="24"/>
          <w:lang w:val="hy-AM" w:eastAsia="ru-RU"/>
        </w:rPr>
      </w:pPr>
      <w:r w:rsidRPr="005B4272">
        <w:rPr>
          <w:rFonts w:ascii="GHEA Grapalat" w:eastAsia="Times New Roman" w:hAnsi="GHEA Grapalat" w:cs="GHEAGrapalat"/>
          <w:i/>
          <w:sz w:val="24"/>
          <w:szCs w:val="24"/>
          <w:lang w:val="hy-AM" w:eastAsia="ru-RU"/>
        </w:rPr>
        <w:t>2025 թվականի առաջին եռամսյակում՝</w:t>
      </w:r>
    </w:p>
    <w:p w:rsidR="004948AD" w:rsidRPr="005B4272" w:rsidRDefault="005661B0" w:rsidP="00F07096">
      <w:pPr>
        <w:pStyle w:val="ListParagraph"/>
        <w:numPr>
          <w:ilvl w:val="0"/>
          <w:numId w:val="7"/>
        </w:numPr>
        <w:tabs>
          <w:tab w:val="left" w:pos="851"/>
        </w:tabs>
        <w:spacing w:line="276" w:lineRule="auto"/>
        <w:ind w:left="0" w:firstLine="567"/>
        <w:jc w:val="both"/>
        <w:rPr>
          <w:rFonts w:ascii="GHEA Grapalat" w:hAnsi="GHEA Grapalat" w:cs="GHEAGrapalat"/>
          <w:b/>
          <w:i/>
          <w:lang w:val="hy-AM"/>
        </w:rPr>
      </w:pPr>
      <w:r w:rsidRPr="005B4272">
        <w:rPr>
          <w:rFonts w:ascii="GHEA Grapalat" w:hAnsi="GHEA Grapalat" w:cs="GHEAGrapalat"/>
          <w:i/>
          <w:lang w:val="hy-AM"/>
        </w:rPr>
        <w:t xml:space="preserve">առևտրական գործունեությունից ստացված եկամուտը կազմում է </w:t>
      </w:r>
      <w:r w:rsidR="00E754E5" w:rsidRPr="005B4272">
        <w:rPr>
          <w:rFonts w:ascii="GHEA Grapalat" w:hAnsi="GHEA Grapalat" w:cs="GHEAGrapalat"/>
          <w:i/>
          <w:lang w:val="hy-AM"/>
        </w:rPr>
        <w:t>7</w:t>
      </w:r>
      <w:r w:rsidRPr="005B4272">
        <w:rPr>
          <w:rFonts w:ascii="GHEA Grapalat" w:hAnsi="GHEA Grapalat" w:cs="GHEAGrapalat"/>
          <w:i/>
          <w:lang w:val="hy-AM"/>
        </w:rPr>
        <w:t xml:space="preserve"> միլիոն դրամ, ձեռք բերված առևտրական գործունեության առարկա հանդիսացող ապրանքների սկզբնական արժեքը կազմում է </w:t>
      </w:r>
      <w:r w:rsidR="00E754E5" w:rsidRPr="005B4272">
        <w:rPr>
          <w:rFonts w:ascii="GHEA Grapalat" w:hAnsi="GHEA Grapalat" w:cs="GHEAGrapalat"/>
          <w:i/>
          <w:lang w:val="hy-AM"/>
        </w:rPr>
        <w:t xml:space="preserve">5 </w:t>
      </w:r>
      <w:r w:rsidRPr="005B4272">
        <w:rPr>
          <w:rFonts w:ascii="GHEA Grapalat" w:hAnsi="GHEA Grapalat" w:cs="GHEAGrapalat"/>
          <w:i/>
          <w:lang w:val="hy-AM"/>
        </w:rPr>
        <w:t>միլիոն դրամ,</w:t>
      </w:r>
      <w:r w:rsidR="004948AD" w:rsidRPr="005B4272">
        <w:rPr>
          <w:rFonts w:ascii="GHEA Grapalat" w:hAnsi="GHEA Grapalat" w:cs="GHEAGrapalat"/>
          <w:i/>
          <w:lang w:val="hy-AM"/>
        </w:rPr>
        <w:t xml:space="preserve"> </w:t>
      </w:r>
    </w:p>
    <w:p w:rsidR="004948AD" w:rsidRPr="005B4272" w:rsidRDefault="004948AD" w:rsidP="00F07096">
      <w:pPr>
        <w:pStyle w:val="ListParagraph"/>
        <w:numPr>
          <w:ilvl w:val="0"/>
          <w:numId w:val="7"/>
        </w:numPr>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lastRenderedPageBreak/>
        <w:t xml:space="preserve">արտադրական գործունեությունից ստացված եկամուտը կազմում է </w:t>
      </w:r>
      <w:r w:rsidR="00E754E5" w:rsidRPr="005B4272">
        <w:rPr>
          <w:rFonts w:ascii="GHEA Grapalat" w:hAnsi="GHEA Grapalat" w:cs="GHEAGrapalat"/>
          <w:i/>
          <w:lang w:val="hy-AM"/>
        </w:rPr>
        <w:t>14</w:t>
      </w:r>
      <w:r w:rsidRPr="005B4272">
        <w:rPr>
          <w:rFonts w:ascii="GHEA Grapalat" w:hAnsi="GHEA Grapalat" w:cs="GHEAGrapalat"/>
          <w:i/>
          <w:lang w:val="hy-AM"/>
        </w:rPr>
        <w:t xml:space="preserve"> միլիոն դրամ, իսկ ապրանքների արտադրության հետ անմիջականորեն կապված ծախսերը (մասնավորապես՝ հաշվետու եռամսյակում ձեռք բերված հումքի, նյութերի գծով ծախսերը, արտադրական գործընթացներում ներգրավված աշխատողների աշխատավարձը) կազմում են </w:t>
      </w:r>
      <w:r w:rsidR="00E754E5" w:rsidRPr="005B4272">
        <w:rPr>
          <w:rFonts w:ascii="GHEA Grapalat" w:hAnsi="GHEA Grapalat" w:cs="GHEAGrapalat"/>
          <w:i/>
          <w:lang w:val="hy-AM"/>
        </w:rPr>
        <w:t>10</w:t>
      </w:r>
      <w:r w:rsidR="005661B0" w:rsidRPr="005B4272">
        <w:rPr>
          <w:rFonts w:ascii="GHEA Grapalat" w:hAnsi="GHEA Grapalat" w:cs="GHEAGrapalat"/>
          <w:i/>
          <w:lang w:val="hy-AM"/>
        </w:rPr>
        <w:t xml:space="preserve"> միլիոն դրամ,</w:t>
      </w:r>
    </w:p>
    <w:p w:rsidR="005661B0" w:rsidRPr="005B4272" w:rsidRDefault="00E23A47" w:rsidP="00F07096">
      <w:pPr>
        <w:pStyle w:val="ListParagraph"/>
        <w:numPr>
          <w:ilvl w:val="0"/>
          <w:numId w:val="7"/>
        </w:numPr>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 xml:space="preserve">կատարված </w:t>
      </w:r>
      <w:r w:rsidR="006F6593" w:rsidRPr="005B4272">
        <w:rPr>
          <w:rFonts w:ascii="GHEA Grapalat" w:hAnsi="GHEA Grapalat" w:cs="GHEAGrapalat"/>
          <w:i/>
          <w:lang w:val="hy-AM"/>
        </w:rPr>
        <w:t xml:space="preserve">իրացման (մասնավորապես՝ </w:t>
      </w:r>
      <w:r w:rsidR="005661B0" w:rsidRPr="005B4272">
        <w:rPr>
          <w:rFonts w:ascii="GHEA Grapalat" w:hAnsi="GHEA Grapalat" w:cs="GHEAGrapalat"/>
          <w:i/>
          <w:lang w:val="hy-AM"/>
        </w:rPr>
        <w:t>պահեստի</w:t>
      </w:r>
      <w:r w:rsidR="006F6593" w:rsidRPr="005B4272">
        <w:rPr>
          <w:rFonts w:ascii="GHEA Grapalat" w:hAnsi="GHEA Grapalat" w:cs="GHEAGrapalat"/>
          <w:i/>
          <w:lang w:val="hy-AM"/>
        </w:rPr>
        <w:t xml:space="preserve"> վարձակալության, կոմունալ ծախսերը, բեռնում, բեռնաթափում իրականացնող բանվորի աշխատավարձը</w:t>
      </w:r>
      <w:r w:rsidR="005661B0" w:rsidRPr="005B4272">
        <w:rPr>
          <w:rFonts w:ascii="GHEA Grapalat" w:hAnsi="GHEA Grapalat" w:cs="GHEAGrapalat"/>
          <w:i/>
          <w:lang w:val="hy-AM"/>
        </w:rPr>
        <w:t xml:space="preserve">) և վարչական ծախսերը (մասնավորապես՝ տնօրենի, հաշվապահի աշխատավարձը, </w:t>
      </w:r>
      <w:r w:rsidR="001A5F63" w:rsidRPr="005B4272">
        <w:rPr>
          <w:rFonts w:ascii="GHEA Grapalat" w:hAnsi="GHEA Grapalat" w:cs="GHEAGrapalat"/>
          <w:i/>
          <w:lang w:val="hy-AM"/>
        </w:rPr>
        <w:t xml:space="preserve">վարչական </w:t>
      </w:r>
      <w:r w:rsidR="006F6593" w:rsidRPr="005B4272">
        <w:rPr>
          <w:rFonts w:ascii="GHEA Grapalat" w:hAnsi="GHEA Grapalat" w:cs="GHEAGrapalat"/>
          <w:i/>
          <w:lang w:val="hy-AM"/>
        </w:rPr>
        <w:t>տարածքի վարձակալության,</w:t>
      </w:r>
      <w:r w:rsidR="00293659" w:rsidRPr="005B4272">
        <w:rPr>
          <w:rFonts w:ascii="GHEA Grapalat" w:hAnsi="GHEA Grapalat" w:cs="GHEAGrapalat"/>
          <w:i/>
          <w:lang w:val="hy-AM"/>
        </w:rPr>
        <w:t xml:space="preserve"> </w:t>
      </w:r>
      <w:r w:rsidR="006F6593" w:rsidRPr="005B4272">
        <w:rPr>
          <w:rFonts w:ascii="GHEA Grapalat" w:hAnsi="GHEA Grapalat" w:cs="GHEAGrapalat"/>
          <w:i/>
          <w:lang w:val="hy-AM"/>
        </w:rPr>
        <w:t>կոմունալ ծախսերը</w:t>
      </w:r>
      <w:r w:rsidR="005661B0" w:rsidRPr="005B4272">
        <w:rPr>
          <w:rFonts w:ascii="GHEA Grapalat" w:hAnsi="GHEA Grapalat" w:cs="GHEAGrapalat"/>
          <w:i/>
          <w:lang w:val="hy-AM"/>
        </w:rPr>
        <w:t xml:space="preserve">) կազմում են </w:t>
      </w:r>
      <w:r w:rsidR="00E754E5" w:rsidRPr="005B4272">
        <w:rPr>
          <w:rFonts w:ascii="GHEA Grapalat" w:hAnsi="GHEA Grapalat" w:cs="GHEAGrapalat"/>
          <w:i/>
          <w:lang w:val="hy-AM"/>
        </w:rPr>
        <w:t>3</w:t>
      </w:r>
      <w:r w:rsidR="005661B0" w:rsidRPr="005B4272">
        <w:rPr>
          <w:rFonts w:ascii="GHEA Grapalat" w:hAnsi="GHEA Grapalat" w:cs="GHEAGrapalat"/>
          <w:i/>
          <w:lang w:val="hy-AM"/>
        </w:rPr>
        <w:t xml:space="preserve"> միլիոն դրամ։</w:t>
      </w:r>
    </w:p>
    <w:p w:rsidR="001A5F63" w:rsidRPr="005B4272" w:rsidRDefault="001A5F63" w:rsidP="00F07096">
      <w:pPr>
        <w:pStyle w:val="ListParagraph"/>
        <w:spacing w:line="276" w:lineRule="auto"/>
        <w:ind w:left="567"/>
        <w:jc w:val="both"/>
        <w:rPr>
          <w:rFonts w:ascii="GHEA Grapalat" w:hAnsi="GHEA Grapalat" w:cs="GHEAGrapalat"/>
          <w:i/>
          <w:lang w:val="hy-AM"/>
        </w:rPr>
      </w:pPr>
    </w:p>
    <w:p w:rsidR="00E754E5" w:rsidRPr="005B4272" w:rsidRDefault="00E754E5" w:rsidP="00F07096">
      <w:pPr>
        <w:pStyle w:val="ListParagraph"/>
        <w:spacing w:line="276" w:lineRule="auto"/>
        <w:ind w:left="567"/>
        <w:jc w:val="both"/>
        <w:rPr>
          <w:rFonts w:ascii="GHEA Grapalat" w:hAnsi="GHEA Grapalat" w:cs="GHEAGrapalat"/>
          <w:i/>
          <w:lang w:val="hy-AM"/>
        </w:rPr>
      </w:pPr>
      <w:r w:rsidRPr="005B4272">
        <w:rPr>
          <w:rFonts w:ascii="GHEA Grapalat" w:hAnsi="GHEA Grapalat" w:cs="GHEAGrapalat"/>
          <w:i/>
          <w:lang w:val="hy-AM"/>
        </w:rPr>
        <w:t>Տվյալ դեպքում՝</w:t>
      </w:r>
    </w:p>
    <w:p w:rsidR="001A5F63" w:rsidRPr="005B4272" w:rsidRDefault="001A5F63" w:rsidP="00F07096">
      <w:pPr>
        <w:pStyle w:val="ListParagraph"/>
        <w:spacing w:line="276" w:lineRule="auto"/>
        <w:ind w:left="567"/>
        <w:jc w:val="both"/>
        <w:rPr>
          <w:rFonts w:ascii="GHEA Grapalat" w:hAnsi="GHEA Grapalat" w:cs="GHEAGrapalat"/>
          <w:i/>
          <w:lang w:val="hy-AM"/>
        </w:rPr>
      </w:pPr>
    </w:p>
    <w:p w:rsidR="00293659" w:rsidRPr="005B4272" w:rsidRDefault="00E754E5" w:rsidP="00F07096">
      <w:pPr>
        <w:pStyle w:val="ListParagraph"/>
        <w:numPr>
          <w:ilvl w:val="0"/>
          <w:numId w:val="7"/>
        </w:numPr>
        <w:tabs>
          <w:tab w:val="left" w:pos="426"/>
        </w:tabs>
        <w:spacing w:line="276" w:lineRule="auto"/>
        <w:ind w:left="0" w:firstLine="567"/>
        <w:rPr>
          <w:rFonts w:ascii="GHEA Grapalat" w:hAnsi="GHEA Grapalat" w:cs="GHEAGrapalat"/>
          <w:b/>
          <w:i/>
          <w:lang w:val="hy-AM"/>
        </w:rPr>
      </w:pPr>
      <w:r w:rsidRPr="005B4272">
        <w:rPr>
          <w:rFonts w:ascii="GHEA Grapalat" w:hAnsi="GHEA Grapalat" w:cs="GHEAGrapalat"/>
          <w:b/>
          <w:i/>
          <w:lang w:val="hy-AM"/>
        </w:rPr>
        <w:t>առևտրական գործունեությ</w:t>
      </w:r>
      <w:r w:rsidR="00293659" w:rsidRPr="005B4272">
        <w:rPr>
          <w:rFonts w:ascii="GHEA Grapalat" w:hAnsi="GHEA Grapalat" w:cs="GHEAGrapalat"/>
          <w:b/>
          <w:i/>
          <w:lang w:val="hy-AM"/>
        </w:rPr>
        <w:t>ան մասով՝</w:t>
      </w:r>
    </w:p>
    <w:p w:rsidR="00293659" w:rsidRPr="005B4272" w:rsidRDefault="00293659" w:rsidP="00F07096">
      <w:pPr>
        <w:pStyle w:val="ListParagraph"/>
        <w:numPr>
          <w:ilvl w:val="0"/>
          <w:numId w:val="15"/>
        </w:numPr>
        <w:tabs>
          <w:tab w:val="left" w:pos="426"/>
        </w:tabs>
        <w:spacing w:line="276" w:lineRule="auto"/>
        <w:ind w:left="851" w:hanging="284"/>
        <w:rPr>
          <w:rFonts w:ascii="GHEA Grapalat" w:hAnsi="GHEA Grapalat" w:cs="GHEAGrapalat"/>
          <w:i/>
          <w:lang w:val="hy-AM"/>
        </w:rPr>
      </w:pPr>
      <w:r w:rsidRPr="005B4272">
        <w:rPr>
          <w:rFonts w:ascii="GHEA Grapalat" w:hAnsi="GHEA Grapalat" w:cs="GHEAGrapalat"/>
          <w:i/>
          <w:lang w:val="hy-AM"/>
        </w:rPr>
        <w:t>շ</w:t>
      </w:r>
      <w:r w:rsidR="00E754E5" w:rsidRPr="005B4272">
        <w:rPr>
          <w:rFonts w:ascii="GHEA Grapalat" w:hAnsi="GHEA Grapalat" w:cs="GHEAGrapalat"/>
          <w:i/>
          <w:lang w:val="hy-AM"/>
        </w:rPr>
        <w:t xml:space="preserve">րջանառության հարկի գումարը կազմում է 700 հազար դրամ (7 միլիոն *10%), </w:t>
      </w:r>
    </w:p>
    <w:p w:rsidR="00293659" w:rsidRPr="005B4272" w:rsidRDefault="00E754E5" w:rsidP="00F07096">
      <w:pPr>
        <w:pStyle w:val="ListParagraph"/>
        <w:numPr>
          <w:ilvl w:val="0"/>
          <w:numId w:val="15"/>
        </w:numPr>
        <w:tabs>
          <w:tab w:val="left" w:pos="426"/>
          <w:tab w:val="left" w:pos="851"/>
        </w:tabs>
        <w:spacing w:line="276" w:lineRule="auto"/>
        <w:ind w:left="0" w:firstLine="567"/>
        <w:rPr>
          <w:rFonts w:ascii="GHEA Grapalat" w:hAnsi="GHEA Grapalat" w:cs="GHEAGrapalat"/>
          <w:i/>
          <w:lang w:val="hy-AM"/>
        </w:rPr>
      </w:pPr>
      <w:r w:rsidRPr="005B4272">
        <w:rPr>
          <w:rFonts w:ascii="GHEA Grapalat" w:hAnsi="GHEA Grapalat" w:cs="GHEAGrapalat"/>
          <w:i/>
          <w:lang w:val="hy-AM"/>
        </w:rPr>
        <w:t xml:space="preserve">նվազեցվող ծախսերի մեծությունը կազմում է </w:t>
      </w:r>
      <w:r w:rsidR="00293659" w:rsidRPr="005B4272">
        <w:rPr>
          <w:rFonts w:ascii="GHEA Grapalat" w:hAnsi="GHEA Grapalat" w:cs="GHEAGrapalat"/>
          <w:i/>
          <w:lang w:val="hy-AM"/>
        </w:rPr>
        <w:t>570</w:t>
      </w:r>
      <w:r w:rsidRPr="005B4272">
        <w:rPr>
          <w:rFonts w:ascii="GHEA Grapalat" w:hAnsi="GHEA Grapalat" w:cs="GHEAGrapalat"/>
          <w:i/>
          <w:lang w:val="hy-AM"/>
        </w:rPr>
        <w:t xml:space="preserve"> հազար դրամ ((5 միլիոն +1</w:t>
      </w:r>
      <w:r w:rsidR="001A61CE" w:rsidRPr="005B4272">
        <w:rPr>
          <w:rFonts w:ascii="GHEA Grapalat" w:hAnsi="GHEA Grapalat" w:cs="GHEAGrapalat"/>
          <w:i/>
          <w:lang w:val="hy-AM"/>
        </w:rPr>
        <w:t xml:space="preserve"> </w:t>
      </w:r>
      <w:r w:rsidRPr="005B4272">
        <w:rPr>
          <w:rFonts w:ascii="GHEA Grapalat" w:hAnsi="GHEA Grapalat" w:cs="GHEAGrapalat"/>
          <w:i/>
          <w:lang w:val="hy-AM"/>
        </w:rPr>
        <w:t>միլիոն (3</w:t>
      </w:r>
      <w:r w:rsidR="001A61CE" w:rsidRPr="005B4272">
        <w:rPr>
          <w:rFonts w:ascii="GHEA Grapalat" w:hAnsi="GHEA Grapalat" w:cs="GHEAGrapalat"/>
          <w:i/>
          <w:lang w:val="hy-AM"/>
        </w:rPr>
        <w:t xml:space="preserve"> միլիով </w:t>
      </w:r>
      <w:r w:rsidRPr="005B4272">
        <w:rPr>
          <w:rFonts w:ascii="GHEA Grapalat" w:hAnsi="GHEA Grapalat" w:cs="GHEAGrapalat"/>
          <w:i/>
          <w:lang w:val="hy-AM"/>
        </w:rPr>
        <w:t>*7</w:t>
      </w:r>
      <w:r w:rsidR="001A61CE" w:rsidRPr="005B4272">
        <w:rPr>
          <w:rFonts w:ascii="GHEA Grapalat" w:hAnsi="GHEA Grapalat" w:cs="GHEAGrapalat"/>
          <w:i/>
          <w:lang w:val="hy-AM"/>
        </w:rPr>
        <w:t xml:space="preserve"> միլիոն </w:t>
      </w:r>
      <w:r w:rsidRPr="005B4272">
        <w:rPr>
          <w:rFonts w:ascii="GHEA Grapalat" w:hAnsi="GHEA Grapalat" w:cs="GHEAGrapalat"/>
          <w:i/>
          <w:lang w:val="hy-AM"/>
        </w:rPr>
        <w:t>/</w:t>
      </w:r>
      <w:r w:rsidR="001A61CE" w:rsidRPr="005B4272">
        <w:rPr>
          <w:rFonts w:ascii="GHEA Grapalat" w:hAnsi="GHEA Grapalat" w:cs="GHEAGrapalat"/>
          <w:i/>
          <w:lang w:val="hy-AM"/>
        </w:rPr>
        <w:t xml:space="preserve"> </w:t>
      </w:r>
      <w:r w:rsidR="00C87AE1" w:rsidRPr="005B4272">
        <w:rPr>
          <w:rFonts w:ascii="GHEA Grapalat" w:hAnsi="GHEA Grapalat" w:cs="GHEAGrapalat"/>
          <w:i/>
          <w:lang w:val="hy-AM"/>
        </w:rPr>
        <w:t>(7+14)</w:t>
      </w:r>
      <w:r w:rsidR="001A61CE" w:rsidRPr="005B4272">
        <w:rPr>
          <w:rFonts w:ascii="GHEA Grapalat" w:hAnsi="GHEA Grapalat" w:cs="GHEAGrapalat"/>
          <w:i/>
          <w:lang w:val="hy-AM"/>
        </w:rPr>
        <w:t xml:space="preserve"> միլիոն</w:t>
      </w:r>
      <w:r w:rsidRPr="005B4272">
        <w:rPr>
          <w:rFonts w:ascii="GHEA Grapalat" w:hAnsi="GHEA Grapalat" w:cs="GHEAGrapalat"/>
          <w:i/>
          <w:lang w:val="hy-AM"/>
        </w:rPr>
        <w:t>))*9.5%),</w:t>
      </w:r>
    </w:p>
    <w:p w:rsidR="00293659" w:rsidRPr="005B4272" w:rsidRDefault="00E754E5" w:rsidP="00F07096">
      <w:pPr>
        <w:pStyle w:val="ListParagraph"/>
        <w:numPr>
          <w:ilvl w:val="0"/>
          <w:numId w:val="15"/>
        </w:numPr>
        <w:tabs>
          <w:tab w:val="left" w:pos="426"/>
          <w:tab w:val="left" w:pos="851"/>
        </w:tabs>
        <w:spacing w:line="276" w:lineRule="auto"/>
        <w:ind w:left="0" w:firstLine="567"/>
        <w:rPr>
          <w:rFonts w:ascii="GHEA Grapalat" w:hAnsi="GHEA Grapalat" w:cs="GHEAGrapalat"/>
          <w:i/>
          <w:lang w:val="hy-AM"/>
        </w:rPr>
      </w:pPr>
      <w:r w:rsidRPr="005B4272">
        <w:rPr>
          <w:rFonts w:ascii="GHEA Grapalat" w:hAnsi="GHEA Grapalat" w:cs="GHEAGrapalat"/>
          <w:i/>
          <w:lang w:val="hy-AM"/>
        </w:rPr>
        <w:t>շրջանառության հարկի գումարի և նվազեցվող ծախսերի տարբերությունը կազմում է 1</w:t>
      </w:r>
      <w:r w:rsidR="00293659" w:rsidRPr="005B4272">
        <w:rPr>
          <w:rFonts w:ascii="GHEA Grapalat" w:hAnsi="GHEA Grapalat" w:cs="GHEAGrapalat"/>
          <w:i/>
          <w:lang w:val="hy-AM"/>
        </w:rPr>
        <w:t>30</w:t>
      </w:r>
      <w:r w:rsidRPr="005B4272">
        <w:rPr>
          <w:rFonts w:ascii="GHEA Grapalat" w:hAnsi="GHEA Grapalat" w:cs="GHEAGrapalat"/>
          <w:i/>
          <w:lang w:val="hy-AM"/>
        </w:rPr>
        <w:t xml:space="preserve"> հազար դրամ (</w:t>
      </w:r>
      <w:r w:rsidR="00293659" w:rsidRPr="005B4272">
        <w:rPr>
          <w:rFonts w:ascii="GHEA Grapalat" w:hAnsi="GHEA Grapalat" w:cs="GHEAGrapalat"/>
          <w:i/>
          <w:lang w:val="hy-AM"/>
        </w:rPr>
        <w:t>7</w:t>
      </w:r>
      <w:r w:rsidRPr="005B4272">
        <w:rPr>
          <w:rFonts w:ascii="GHEA Grapalat" w:hAnsi="GHEA Grapalat" w:cs="GHEAGrapalat"/>
          <w:i/>
          <w:lang w:val="hy-AM"/>
        </w:rPr>
        <w:t xml:space="preserve">00 հազար – </w:t>
      </w:r>
      <w:r w:rsidR="00293659" w:rsidRPr="005B4272">
        <w:rPr>
          <w:rFonts w:ascii="GHEA Grapalat" w:hAnsi="GHEA Grapalat" w:cs="GHEAGrapalat"/>
          <w:i/>
          <w:lang w:val="hy-AM"/>
        </w:rPr>
        <w:t>570</w:t>
      </w:r>
      <w:r w:rsidRPr="005B4272">
        <w:rPr>
          <w:rFonts w:ascii="GHEA Grapalat" w:hAnsi="GHEA Grapalat" w:cs="GHEAGrapalat"/>
          <w:i/>
          <w:lang w:val="hy-AM"/>
        </w:rPr>
        <w:t xml:space="preserve"> հազար),</w:t>
      </w:r>
    </w:p>
    <w:p w:rsidR="00293659" w:rsidRPr="005B4272" w:rsidRDefault="00E754E5" w:rsidP="00F07096">
      <w:pPr>
        <w:pStyle w:val="ListParagraph"/>
        <w:numPr>
          <w:ilvl w:val="0"/>
          <w:numId w:val="15"/>
        </w:numPr>
        <w:tabs>
          <w:tab w:val="left" w:pos="426"/>
        </w:tabs>
        <w:spacing w:line="276" w:lineRule="auto"/>
        <w:ind w:left="851" w:hanging="284"/>
        <w:rPr>
          <w:rFonts w:ascii="GHEA Grapalat" w:hAnsi="GHEA Grapalat" w:cs="GHEAGrapalat"/>
          <w:i/>
          <w:lang w:val="hy-AM"/>
        </w:rPr>
      </w:pPr>
      <w:r w:rsidRPr="005B4272">
        <w:rPr>
          <w:rFonts w:ascii="GHEA Grapalat" w:hAnsi="GHEA Grapalat" w:cs="GHEAGrapalat"/>
          <w:i/>
          <w:lang w:val="hy-AM"/>
        </w:rPr>
        <w:t xml:space="preserve">շրջանառության հարկի նվազագույն չափը կազմում է </w:t>
      </w:r>
      <w:r w:rsidR="00293659" w:rsidRPr="005B4272">
        <w:rPr>
          <w:rFonts w:ascii="GHEA Grapalat" w:hAnsi="GHEA Grapalat" w:cs="GHEAGrapalat"/>
          <w:i/>
          <w:lang w:val="hy-AM"/>
        </w:rPr>
        <w:t>70</w:t>
      </w:r>
      <w:r w:rsidRPr="005B4272">
        <w:rPr>
          <w:rFonts w:ascii="GHEA Grapalat" w:hAnsi="GHEA Grapalat" w:cs="GHEAGrapalat"/>
          <w:i/>
          <w:lang w:val="hy-AM"/>
        </w:rPr>
        <w:t xml:space="preserve"> հազար դրամ (</w:t>
      </w:r>
      <w:r w:rsidR="00293659" w:rsidRPr="005B4272">
        <w:rPr>
          <w:rFonts w:ascii="GHEA Grapalat" w:hAnsi="GHEA Grapalat" w:cs="GHEAGrapalat"/>
          <w:i/>
          <w:lang w:val="hy-AM"/>
        </w:rPr>
        <w:t>7</w:t>
      </w:r>
      <w:r w:rsidRPr="005B4272">
        <w:rPr>
          <w:rFonts w:ascii="GHEA Grapalat" w:hAnsi="GHEA Grapalat" w:cs="GHEAGrapalat"/>
          <w:i/>
          <w:lang w:val="hy-AM"/>
        </w:rPr>
        <w:t xml:space="preserve"> միլիո</w:t>
      </w:r>
      <w:r w:rsidR="00293659" w:rsidRPr="005B4272">
        <w:rPr>
          <w:rFonts w:ascii="GHEA Grapalat" w:hAnsi="GHEA Grapalat" w:cs="GHEAGrapalat"/>
          <w:i/>
          <w:lang w:val="hy-AM"/>
        </w:rPr>
        <w:t>ն *1%),</w:t>
      </w:r>
    </w:p>
    <w:p w:rsidR="00E754E5" w:rsidRPr="005B4272" w:rsidRDefault="00E754E5" w:rsidP="00F07096">
      <w:pPr>
        <w:pStyle w:val="ListParagraph"/>
        <w:numPr>
          <w:ilvl w:val="0"/>
          <w:numId w:val="15"/>
        </w:numPr>
        <w:tabs>
          <w:tab w:val="left" w:pos="426"/>
          <w:tab w:val="left" w:pos="851"/>
        </w:tabs>
        <w:spacing w:line="276" w:lineRule="auto"/>
        <w:ind w:left="0" w:firstLine="567"/>
        <w:rPr>
          <w:rFonts w:ascii="GHEA Grapalat" w:hAnsi="GHEA Grapalat" w:cs="GHEAGrapalat"/>
          <w:i/>
          <w:lang w:val="hy-AM"/>
        </w:rPr>
      </w:pPr>
      <w:r w:rsidRPr="005B4272">
        <w:rPr>
          <w:rFonts w:ascii="GHEA Grapalat" w:hAnsi="GHEA Grapalat" w:cs="GHEAGrapalat"/>
          <w:i/>
          <w:lang w:val="hy-AM"/>
        </w:rPr>
        <w:t>պետական բյուջե վճարման ենթակա շրջանառության հարկի գումարը կազմում է 1</w:t>
      </w:r>
      <w:r w:rsidR="00293659" w:rsidRPr="005B4272">
        <w:rPr>
          <w:rFonts w:ascii="GHEA Grapalat" w:hAnsi="GHEA Grapalat" w:cs="GHEAGrapalat"/>
          <w:i/>
          <w:lang w:val="hy-AM"/>
        </w:rPr>
        <w:t>30</w:t>
      </w:r>
      <w:r w:rsidRPr="005B4272">
        <w:rPr>
          <w:rFonts w:ascii="GHEA Grapalat" w:hAnsi="GHEA Grapalat" w:cs="GHEAGrapalat"/>
          <w:i/>
          <w:lang w:val="hy-AM"/>
        </w:rPr>
        <w:t xml:space="preserve"> հազար դրամ</w:t>
      </w:r>
      <w:r w:rsidR="00293659" w:rsidRPr="005B4272">
        <w:rPr>
          <w:rFonts w:ascii="GHEA Grapalat" w:hAnsi="GHEA Grapalat" w:cs="GHEAGrapalat"/>
          <w:i/>
          <w:lang w:val="hy-AM"/>
        </w:rPr>
        <w:t xml:space="preserve"> (130 հազար</w:t>
      </w:r>
      <w:r w:rsidR="00067E59" w:rsidRPr="005B4272">
        <w:rPr>
          <w:rFonts w:ascii="GHEA Grapalat" w:hAnsi="GHEA Grapalat" w:cs="GHEAGrapalat"/>
          <w:i/>
          <w:lang w:val="hy-AM"/>
        </w:rPr>
        <w:t xml:space="preserve"> դրամը</w:t>
      </w:r>
      <w:r w:rsidR="001A5F63" w:rsidRPr="005B4272">
        <w:rPr>
          <w:rFonts w:ascii="GHEA Grapalat" w:hAnsi="GHEA Grapalat" w:cs="GHEAGrapalat"/>
          <w:i/>
          <w:lang w:val="hy-AM"/>
        </w:rPr>
        <w:t xml:space="preserve"> </w:t>
      </w:r>
      <w:r w:rsidR="00293659" w:rsidRPr="005B4272">
        <w:rPr>
          <w:rFonts w:ascii="GHEA Grapalat" w:hAnsi="GHEA Grapalat" w:cs="GHEAGrapalat"/>
          <w:i/>
          <w:lang w:val="hy-AM"/>
        </w:rPr>
        <w:t>&gt;</w:t>
      </w:r>
      <w:r w:rsidR="001A5F63" w:rsidRPr="005B4272">
        <w:rPr>
          <w:rFonts w:ascii="GHEA Grapalat" w:hAnsi="GHEA Grapalat" w:cs="GHEAGrapalat"/>
          <w:i/>
          <w:lang w:val="hy-AM"/>
        </w:rPr>
        <w:t xml:space="preserve"> </w:t>
      </w:r>
      <w:r w:rsidR="00293659" w:rsidRPr="005B4272">
        <w:rPr>
          <w:rFonts w:ascii="GHEA Grapalat" w:hAnsi="GHEA Grapalat" w:cs="GHEAGrapalat"/>
          <w:i/>
          <w:lang w:val="hy-AM"/>
        </w:rPr>
        <w:t>70 հազար</w:t>
      </w:r>
      <w:r w:rsidR="00067E59" w:rsidRPr="005B4272">
        <w:rPr>
          <w:rFonts w:ascii="GHEA Grapalat" w:hAnsi="GHEA Grapalat" w:cs="GHEAGrapalat"/>
          <w:i/>
          <w:lang w:val="hy-AM"/>
        </w:rPr>
        <w:t xml:space="preserve"> դրամից</w:t>
      </w:r>
      <w:r w:rsidR="00293659" w:rsidRPr="005B4272">
        <w:rPr>
          <w:rFonts w:ascii="GHEA Grapalat" w:hAnsi="GHEA Grapalat" w:cs="GHEAGrapalat"/>
          <w:i/>
          <w:lang w:val="hy-AM"/>
        </w:rPr>
        <w:t>)․</w:t>
      </w:r>
    </w:p>
    <w:p w:rsidR="00293659" w:rsidRPr="005B4272" w:rsidRDefault="00293659" w:rsidP="00F07096">
      <w:pPr>
        <w:pStyle w:val="ListParagraph"/>
        <w:tabs>
          <w:tab w:val="left" w:pos="426"/>
          <w:tab w:val="left" w:pos="851"/>
        </w:tabs>
        <w:spacing w:line="276" w:lineRule="auto"/>
        <w:ind w:left="567"/>
        <w:rPr>
          <w:rFonts w:ascii="GHEA Grapalat" w:hAnsi="GHEA Grapalat" w:cs="GHEAGrapalat"/>
          <w:i/>
          <w:lang w:val="hy-AM"/>
        </w:rPr>
      </w:pPr>
    </w:p>
    <w:p w:rsidR="001A61CE" w:rsidRPr="005B4272" w:rsidRDefault="00293659" w:rsidP="00F07096">
      <w:pPr>
        <w:pStyle w:val="ListParagraph"/>
        <w:numPr>
          <w:ilvl w:val="0"/>
          <w:numId w:val="7"/>
        </w:numPr>
        <w:tabs>
          <w:tab w:val="left" w:pos="426"/>
          <w:tab w:val="left" w:pos="851"/>
        </w:tabs>
        <w:spacing w:line="276" w:lineRule="auto"/>
        <w:ind w:hanging="493"/>
        <w:rPr>
          <w:rFonts w:ascii="GHEA Grapalat" w:hAnsi="GHEA Grapalat" w:cs="GHEAGrapalat"/>
          <w:b/>
          <w:i/>
          <w:lang w:val="hy-AM"/>
        </w:rPr>
      </w:pPr>
      <w:r w:rsidRPr="005B4272">
        <w:rPr>
          <w:rFonts w:ascii="GHEA Grapalat" w:hAnsi="GHEA Grapalat" w:cs="GHEAGrapalat"/>
          <w:b/>
          <w:i/>
          <w:lang w:val="hy-AM"/>
        </w:rPr>
        <w:t>արտադրական գործունեության մասով</w:t>
      </w:r>
    </w:p>
    <w:p w:rsidR="001A61CE" w:rsidRPr="005B4272" w:rsidRDefault="001A61CE" w:rsidP="00F07096">
      <w:pPr>
        <w:pStyle w:val="ListParagraph"/>
        <w:numPr>
          <w:ilvl w:val="0"/>
          <w:numId w:val="17"/>
        </w:numPr>
        <w:tabs>
          <w:tab w:val="left" w:pos="426"/>
          <w:tab w:val="left" w:pos="851"/>
        </w:tabs>
        <w:spacing w:line="276" w:lineRule="auto"/>
        <w:ind w:hanging="720"/>
        <w:rPr>
          <w:rFonts w:ascii="GHEA Grapalat" w:hAnsi="GHEA Grapalat" w:cs="GHEAGrapalat"/>
          <w:b/>
          <w:i/>
          <w:lang w:val="hy-AM"/>
        </w:rPr>
      </w:pPr>
      <w:r w:rsidRPr="005B4272">
        <w:rPr>
          <w:rFonts w:ascii="GHEA Grapalat" w:hAnsi="GHEA Grapalat" w:cs="GHEAGrapalat"/>
          <w:i/>
          <w:lang w:val="hy-AM"/>
        </w:rPr>
        <w:t>շրջանառության հարկի գումարը կազմում է 980 հազար դրամ (14 միլիոն *7%),</w:t>
      </w:r>
    </w:p>
    <w:p w:rsidR="001A61CE" w:rsidRPr="005B4272" w:rsidRDefault="001A61CE" w:rsidP="00F07096">
      <w:pPr>
        <w:pStyle w:val="ListParagraph"/>
        <w:numPr>
          <w:ilvl w:val="0"/>
          <w:numId w:val="15"/>
        </w:numPr>
        <w:tabs>
          <w:tab w:val="left" w:pos="426"/>
          <w:tab w:val="left" w:pos="851"/>
        </w:tabs>
        <w:spacing w:line="276" w:lineRule="auto"/>
        <w:ind w:left="0" w:firstLine="567"/>
        <w:rPr>
          <w:rFonts w:ascii="GHEA Grapalat" w:hAnsi="GHEA Grapalat" w:cs="GHEAGrapalat"/>
          <w:i/>
          <w:lang w:val="hy-AM"/>
        </w:rPr>
      </w:pPr>
      <w:r w:rsidRPr="005B4272">
        <w:rPr>
          <w:rFonts w:ascii="GHEA Grapalat" w:hAnsi="GHEA Grapalat" w:cs="GHEAGrapalat"/>
          <w:i/>
          <w:lang w:val="hy-AM"/>
        </w:rPr>
        <w:t xml:space="preserve">նվազեցվող ծախսերի մեծությունը կազմում է </w:t>
      </w:r>
      <w:r w:rsidR="001A5F63" w:rsidRPr="005B4272">
        <w:rPr>
          <w:rFonts w:ascii="GHEA Grapalat" w:hAnsi="GHEA Grapalat" w:cs="GHEAGrapalat"/>
          <w:i/>
          <w:lang w:val="hy-AM"/>
        </w:rPr>
        <w:t>60</w:t>
      </w:r>
      <w:r w:rsidRPr="005B4272">
        <w:rPr>
          <w:rFonts w:ascii="GHEA Grapalat" w:hAnsi="GHEA Grapalat" w:cs="GHEAGrapalat"/>
          <w:i/>
          <w:lang w:val="hy-AM"/>
        </w:rPr>
        <w:t xml:space="preserve">0 հազար դրամ ((10 միլիոն +2 միլիոն (3 միլիոն *14 միլիոն / </w:t>
      </w:r>
      <w:r w:rsidR="00C87AE1" w:rsidRPr="005B4272">
        <w:rPr>
          <w:rFonts w:ascii="GHEA Grapalat" w:hAnsi="GHEA Grapalat" w:cs="GHEAGrapalat"/>
          <w:i/>
          <w:lang w:val="hy-AM"/>
        </w:rPr>
        <w:t>(7+14)</w:t>
      </w:r>
      <w:r w:rsidRPr="005B4272">
        <w:rPr>
          <w:rFonts w:ascii="GHEA Grapalat" w:hAnsi="GHEA Grapalat" w:cs="GHEAGrapalat"/>
          <w:i/>
          <w:lang w:val="hy-AM"/>
        </w:rPr>
        <w:t xml:space="preserve"> միլիոն))*5%),</w:t>
      </w:r>
    </w:p>
    <w:p w:rsidR="001A61CE" w:rsidRPr="005B4272" w:rsidRDefault="001A61CE" w:rsidP="00F07096">
      <w:pPr>
        <w:pStyle w:val="ListParagraph"/>
        <w:numPr>
          <w:ilvl w:val="0"/>
          <w:numId w:val="16"/>
        </w:numPr>
        <w:tabs>
          <w:tab w:val="left" w:pos="426"/>
          <w:tab w:val="left" w:pos="851"/>
          <w:tab w:val="left" w:pos="993"/>
        </w:tabs>
        <w:spacing w:line="276" w:lineRule="auto"/>
        <w:ind w:left="0" w:firstLine="709"/>
        <w:rPr>
          <w:rFonts w:ascii="GHEA Grapalat" w:hAnsi="GHEA Grapalat" w:cs="GHEAGrapalat"/>
          <w:b/>
          <w:i/>
          <w:lang w:val="hy-AM"/>
        </w:rPr>
      </w:pPr>
      <w:r w:rsidRPr="005B4272">
        <w:rPr>
          <w:rFonts w:ascii="GHEA Grapalat" w:hAnsi="GHEA Grapalat" w:cs="GHEAGrapalat"/>
          <w:i/>
          <w:lang w:val="hy-AM"/>
        </w:rPr>
        <w:t xml:space="preserve">շրջանառության հարկի գումարի և նվազեցվող ծախսերի տարբերությունը կազմում է </w:t>
      </w:r>
      <w:r w:rsidR="001A5F63" w:rsidRPr="005B4272">
        <w:rPr>
          <w:rFonts w:ascii="GHEA Grapalat" w:hAnsi="GHEA Grapalat" w:cs="GHEAGrapalat"/>
          <w:i/>
          <w:lang w:val="hy-AM"/>
        </w:rPr>
        <w:t>380</w:t>
      </w:r>
      <w:r w:rsidRPr="005B4272">
        <w:rPr>
          <w:rFonts w:ascii="GHEA Grapalat" w:hAnsi="GHEA Grapalat" w:cs="GHEAGrapalat"/>
          <w:i/>
          <w:lang w:val="hy-AM"/>
        </w:rPr>
        <w:t xml:space="preserve"> հազար դրամ (</w:t>
      </w:r>
      <w:r w:rsidR="001A5F63" w:rsidRPr="005B4272">
        <w:rPr>
          <w:rFonts w:ascii="GHEA Grapalat" w:hAnsi="GHEA Grapalat" w:cs="GHEAGrapalat"/>
          <w:i/>
          <w:lang w:val="hy-AM"/>
        </w:rPr>
        <w:t>980</w:t>
      </w:r>
      <w:r w:rsidRPr="005B4272">
        <w:rPr>
          <w:rFonts w:ascii="GHEA Grapalat" w:hAnsi="GHEA Grapalat" w:cs="GHEAGrapalat"/>
          <w:i/>
          <w:lang w:val="hy-AM"/>
        </w:rPr>
        <w:t xml:space="preserve"> հազար – </w:t>
      </w:r>
      <w:r w:rsidR="001A5F63" w:rsidRPr="005B4272">
        <w:rPr>
          <w:rFonts w:ascii="GHEA Grapalat" w:hAnsi="GHEA Grapalat" w:cs="GHEAGrapalat"/>
          <w:i/>
          <w:lang w:val="hy-AM"/>
        </w:rPr>
        <w:t>600</w:t>
      </w:r>
      <w:r w:rsidRPr="005B4272">
        <w:rPr>
          <w:rFonts w:ascii="GHEA Grapalat" w:hAnsi="GHEA Grapalat" w:cs="GHEAGrapalat"/>
          <w:i/>
          <w:lang w:val="hy-AM"/>
        </w:rPr>
        <w:t xml:space="preserve"> հազար),</w:t>
      </w:r>
    </w:p>
    <w:p w:rsidR="001A61CE" w:rsidRPr="005B4272" w:rsidRDefault="001A61CE" w:rsidP="00F07096">
      <w:pPr>
        <w:pStyle w:val="ListParagraph"/>
        <w:numPr>
          <w:ilvl w:val="0"/>
          <w:numId w:val="16"/>
        </w:numPr>
        <w:tabs>
          <w:tab w:val="left" w:pos="426"/>
          <w:tab w:val="left" w:pos="851"/>
        </w:tabs>
        <w:spacing w:line="276" w:lineRule="auto"/>
        <w:ind w:left="993" w:hanging="284"/>
        <w:rPr>
          <w:rFonts w:ascii="GHEA Grapalat" w:hAnsi="GHEA Grapalat" w:cs="GHEAGrapalat"/>
          <w:b/>
          <w:i/>
          <w:lang w:val="hy-AM"/>
        </w:rPr>
      </w:pPr>
      <w:r w:rsidRPr="005B4272">
        <w:rPr>
          <w:rFonts w:ascii="GHEA Grapalat" w:hAnsi="GHEA Grapalat" w:cs="GHEAGrapalat"/>
          <w:i/>
          <w:lang w:val="hy-AM"/>
        </w:rPr>
        <w:t xml:space="preserve">շրջանառության հարկի նվազագույն չափը կազմում է </w:t>
      </w:r>
      <w:r w:rsidR="00656AFC" w:rsidRPr="005B4272">
        <w:rPr>
          <w:rFonts w:ascii="GHEA Grapalat" w:hAnsi="GHEA Grapalat" w:cs="GHEAGrapalat"/>
          <w:i/>
          <w:lang w:val="hy-AM"/>
        </w:rPr>
        <w:t>4</w:t>
      </w:r>
      <w:r w:rsidR="00C87AE1" w:rsidRPr="005B4272">
        <w:rPr>
          <w:rFonts w:ascii="GHEA Grapalat" w:hAnsi="GHEA Grapalat" w:cs="GHEAGrapalat"/>
          <w:i/>
          <w:lang w:val="hy-AM"/>
        </w:rPr>
        <w:t>2</w:t>
      </w:r>
      <w:r w:rsidR="001A5F63" w:rsidRPr="005B4272">
        <w:rPr>
          <w:rFonts w:ascii="GHEA Grapalat" w:hAnsi="GHEA Grapalat" w:cs="GHEAGrapalat"/>
          <w:i/>
          <w:lang w:val="hy-AM"/>
        </w:rPr>
        <w:t>0</w:t>
      </w:r>
      <w:r w:rsidRPr="005B4272">
        <w:rPr>
          <w:rFonts w:ascii="GHEA Grapalat" w:hAnsi="GHEA Grapalat" w:cs="GHEAGrapalat"/>
          <w:i/>
          <w:lang w:val="hy-AM"/>
        </w:rPr>
        <w:t xml:space="preserve"> հազար դրամ (</w:t>
      </w:r>
      <w:r w:rsidR="001A5F63" w:rsidRPr="005B4272">
        <w:rPr>
          <w:rFonts w:ascii="GHEA Grapalat" w:hAnsi="GHEA Grapalat" w:cs="GHEAGrapalat"/>
          <w:i/>
          <w:lang w:val="hy-AM"/>
        </w:rPr>
        <w:t>14</w:t>
      </w:r>
      <w:r w:rsidRPr="005B4272">
        <w:rPr>
          <w:rFonts w:ascii="GHEA Grapalat" w:hAnsi="GHEA Grapalat" w:cs="GHEAGrapalat"/>
          <w:i/>
          <w:lang w:val="hy-AM"/>
        </w:rPr>
        <w:t xml:space="preserve"> միլիոն *</w:t>
      </w:r>
      <w:r w:rsidR="00656AFC" w:rsidRPr="005B4272">
        <w:rPr>
          <w:rFonts w:ascii="GHEA Grapalat" w:hAnsi="GHEA Grapalat" w:cs="GHEAGrapalat"/>
          <w:i/>
          <w:lang w:val="hy-AM"/>
        </w:rPr>
        <w:t>3</w:t>
      </w:r>
      <w:r w:rsidRPr="005B4272">
        <w:rPr>
          <w:rFonts w:ascii="GHEA Grapalat" w:hAnsi="GHEA Grapalat" w:cs="GHEAGrapalat"/>
          <w:i/>
          <w:lang w:val="hy-AM"/>
        </w:rPr>
        <w:t>%),</w:t>
      </w:r>
    </w:p>
    <w:p w:rsidR="00E754E5" w:rsidRPr="005B4272" w:rsidRDefault="001A61CE" w:rsidP="00F07096">
      <w:pPr>
        <w:pStyle w:val="ListParagraph"/>
        <w:numPr>
          <w:ilvl w:val="0"/>
          <w:numId w:val="16"/>
        </w:numPr>
        <w:tabs>
          <w:tab w:val="left" w:pos="426"/>
          <w:tab w:val="left" w:pos="851"/>
        </w:tabs>
        <w:spacing w:line="276" w:lineRule="auto"/>
        <w:ind w:left="0" w:firstLine="567"/>
        <w:rPr>
          <w:rFonts w:ascii="GHEA Grapalat" w:hAnsi="GHEA Grapalat" w:cs="GHEAGrapalat"/>
          <w:b/>
          <w:i/>
          <w:lang w:val="hy-AM"/>
        </w:rPr>
      </w:pPr>
      <w:r w:rsidRPr="005B4272">
        <w:rPr>
          <w:rFonts w:ascii="GHEA Grapalat" w:hAnsi="GHEA Grapalat" w:cs="GHEAGrapalat"/>
          <w:i/>
          <w:lang w:val="hy-AM"/>
        </w:rPr>
        <w:t xml:space="preserve">պետական բյուջե վճարման ենթակա շրջանառության հարկի գումարը կազմում է </w:t>
      </w:r>
      <w:r w:rsidR="00656AFC" w:rsidRPr="005B4272">
        <w:rPr>
          <w:rFonts w:ascii="GHEA Grapalat" w:hAnsi="GHEA Grapalat" w:cs="GHEAGrapalat"/>
          <w:i/>
          <w:lang w:val="hy-AM"/>
        </w:rPr>
        <w:t>4</w:t>
      </w:r>
      <w:r w:rsidR="0005079F" w:rsidRPr="005B4272">
        <w:rPr>
          <w:rFonts w:ascii="GHEA Grapalat" w:hAnsi="GHEA Grapalat" w:cs="GHEAGrapalat"/>
          <w:i/>
          <w:lang w:val="hy-AM"/>
        </w:rPr>
        <w:t>2</w:t>
      </w:r>
      <w:r w:rsidR="00656AFC" w:rsidRPr="005B4272">
        <w:rPr>
          <w:rFonts w:ascii="GHEA Grapalat" w:hAnsi="GHEA Grapalat" w:cs="GHEAGrapalat"/>
          <w:i/>
          <w:lang w:val="hy-AM"/>
        </w:rPr>
        <w:t>0</w:t>
      </w:r>
      <w:r w:rsidRPr="005B4272">
        <w:rPr>
          <w:rFonts w:ascii="GHEA Grapalat" w:hAnsi="GHEA Grapalat" w:cs="GHEAGrapalat"/>
          <w:i/>
          <w:lang w:val="hy-AM"/>
        </w:rPr>
        <w:t xml:space="preserve"> հազար դրամ (</w:t>
      </w:r>
      <w:r w:rsidR="00656AFC" w:rsidRPr="005B4272">
        <w:rPr>
          <w:rFonts w:ascii="GHEA Grapalat" w:hAnsi="GHEA Grapalat" w:cs="GHEAGrapalat"/>
          <w:i/>
          <w:lang w:val="hy-AM"/>
        </w:rPr>
        <w:t>4</w:t>
      </w:r>
      <w:r w:rsidR="0005079F" w:rsidRPr="005B4272">
        <w:rPr>
          <w:rFonts w:ascii="GHEA Grapalat" w:hAnsi="GHEA Grapalat" w:cs="GHEAGrapalat"/>
          <w:i/>
          <w:lang w:val="hy-AM"/>
        </w:rPr>
        <w:t>2</w:t>
      </w:r>
      <w:r w:rsidR="00656AFC" w:rsidRPr="005B4272">
        <w:rPr>
          <w:rFonts w:ascii="GHEA Grapalat" w:hAnsi="GHEA Grapalat" w:cs="GHEAGrapalat"/>
          <w:i/>
          <w:lang w:val="hy-AM"/>
        </w:rPr>
        <w:t>0</w:t>
      </w:r>
      <w:r w:rsidR="001A5F63" w:rsidRPr="005B4272">
        <w:rPr>
          <w:rFonts w:ascii="GHEA Grapalat" w:hAnsi="GHEA Grapalat" w:cs="GHEAGrapalat"/>
          <w:i/>
          <w:lang w:val="hy-AM"/>
        </w:rPr>
        <w:t xml:space="preserve"> </w:t>
      </w:r>
      <w:r w:rsidRPr="005B4272">
        <w:rPr>
          <w:rFonts w:ascii="GHEA Grapalat" w:hAnsi="GHEA Grapalat" w:cs="GHEAGrapalat"/>
          <w:i/>
          <w:lang w:val="hy-AM"/>
        </w:rPr>
        <w:t>հազար</w:t>
      </w:r>
      <w:r w:rsidR="00BF50CE" w:rsidRPr="005B4272">
        <w:rPr>
          <w:rFonts w:ascii="GHEA Grapalat" w:hAnsi="GHEA Grapalat" w:cs="GHEAGrapalat"/>
          <w:i/>
          <w:lang w:val="hy-AM"/>
        </w:rPr>
        <w:t xml:space="preserve"> դրամը</w:t>
      </w:r>
      <w:r w:rsidR="001A5F63" w:rsidRPr="005B4272">
        <w:rPr>
          <w:rFonts w:ascii="GHEA Grapalat" w:hAnsi="GHEA Grapalat" w:cs="GHEAGrapalat"/>
          <w:i/>
          <w:lang w:val="hy-AM"/>
        </w:rPr>
        <w:t xml:space="preserve"> </w:t>
      </w:r>
      <w:r w:rsidRPr="005B4272">
        <w:rPr>
          <w:rFonts w:ascii="GHEA Grapalat" w:hAnsi="GHEA Grapalat" w:cs="GHEAGrapalat"/>
          <w:i/>
          <w:lang w:val="hy-AM"/>
        </w:rPr>
        <w:t>&gt;</w:t>
      </w:r>
      <w:r w:rsidR="001A5F63" w:rsidRPr="005B4272">
        <w:rPr>
          <w:rFonts w:ascii="GHEA Grapalat" w:hAnsi="GHEA Grapalat" w:cs="GHEAGrapalat"/>
          <w:i/>
          <w:lang w:val="hy-AM"/>
        </w:rPr>
        <w:t xml:space="preserve"> </w:t>
      </w:r>
      <w:r w:rsidR="00656AFC" w:rsidRPr="005B4272">
        <w:rPr>
          <w:rFonts w:ascii="GHEA Grapalat" w:hAnsi="GHEA Grapalat" w:cs="GHEAGrapalat"/>
          <w:i/>
          <w:lang w:val="hy-AM"/>
        </w:rPr>
        <w:t>380</w:t>
      </w:r>
      <w:r w:rsidRPr="005B4272">
        <w:rPr>
          <w:rFonts w:ascii="GHEA Grapalat" w:hAnsi="GHEA Grapalat" w:cs="GHEAGrapalat"/>
          <w:i/>
          <w:lang w:val="hy-AM"/>
        </w:rPr>
        <w:t xml:space="preserve"> հազար</w:t>
      </w:r>
      <w:r w:rsidR="00BF50CE" w:rsidRPr="005B4272">
        <w:rPr>
          <w:rFonts w:ascii="GHEA Grapalat" w:hAnsi="GHEA Grapalat" w:cs="GHEAGrapalat"/>
          <w:i/>
          <w:lang w:val="hy-AM"/>
        </w:rPr>
        <w:t xml:space="preserve"> դրամի</w:t>
      </w:r>
      <w:r w:rsidRPr="005B4272">
        <w:rPr>
          <w:rFonts w:ascii="GHEA Grapalat" w:hAnsi="GHEA Grapalat" w:cs="GHEAGrapalat"/>
          <w:i/>
          <w:lang w:val="hy-AM"/>
        </w:rPr>
        <w:t>ց)</w:t>
      </w:r>
      <w:r w:rsidR="001A5F63" w:rsidRPr="005B4272">
        <w:rPr>
          <w:rFonts w:ascii="Cambria Math" w:hAnsi="Cambria Math" w:cs="Cambria Math"/>
          <w:i/>
          <w:lang w:val="hy-AM"/>
        </w:rPr>
        <w:t>։</w:t>
      </w:r>
    </w:p>
    <w:p w:rsidR="00E754E5" w:rsidRPr="005B4272" w:rsidRDefault="00E754E5" w:rsidP="00F07096">
      <w:pPr>
        <w:tabs>
          <w:tab w:val="left" w:pos="426"/>
        </w:tabs>
        <w:spacing w:line="276" w:lineRule="auto"/>
        <w:ind w:firstLine="567"/>
        <w:rPr>
          <w:rFonts w:ascii="GHEA Grapalat" w:hAnsi="GHEA Grapalat" w:cs="GHEAGrapalat"/>
          <w:b/>
          <w:i/>
          <w:sz w:val="24"/>
          <w:szCs w:val="24"/>
          <w:lang w:val="hy-AM"/>
        </w:rPr>
      </w:pPr>
    </w:p>
    <w:p w:rsidR="00F56D77" w:rsidRPr="005B4272" w:rsidRDefault="00BC536A" w:rsidP="00F07096">
      <w:pPr>
        <w:tabs>
          <w:tab w:val="left" w:pos="426"/>
        </w:tabs>
        <w:spacing w:line="276" w:lineRule="auto"/>
        <w:ind w:firstLine="567"/>
        <w:rPr>
          <w:rFonts w:ascii="GHEA Grapalat" w:hAnsi="GHEA Grapalat" w:cs="GHEAGrapalat"/>
          <w:b/>
          <w:i/>
          <w:sz w:val="24"/>
          <w:szCs w:val="24"/>
          <w:lang w:val="hy-AM"/>
        </w:rPr>
      </w:pPr>
      <w:r w:rsidRPr="005B4272">
        <w:rPr>
          <w:rFonts w:ascii="GHEA Grapalat" w:hAnsi="GHEA Grapalat" w:cs="GHEAGrapalat"/>
          <w:b/>
          <w:i/>
          <w:sz w:val="24"/>
          <w:szCs w:val="24"/>
          <w:lang w:val="hy-AM"/>
        </w:rPr>
        <w:t>Ուշադրություն</w:t>
      </w:r>
    </w:p>
    <w:p w:rsidR="00670ACC" w:rsidRPr="005B4272" w:rsidRDefault="00F56D77" w:rsidP="00F07096">
      <w:pPr>
        <w:pStyle w:val="ListParagraph"/>
        <w:numPr>
          <w:ilvl w:val="0"/>
          <w:numId w:val="6"/>
        </w:numPr>
        <w:tabs>
          <w:tab w:val="left" w:pos="426"/>
        </w:tabs>
        <w:spacing w:line="276" w:lineRule="auto"/>
        <w:ind w:left="0" w:firstLine="426"/>
        <w:jc w:val="both"/>
        <w:rPr>
          <w:rFonts w:ascii="GHEA Grapalat" w:hAnsi="GHEA Grapalat" w:cs="GHEAGrapalat"/>
          <w:i/>
          <w:lang w:val="hy-AM"/>
        </w:rPr>
      </w:pPr>
      <w:r w:rsidRPr="005B4272">
        <w:rPr>
          <w:rFonts w:ascii="GHEA Grapalat" w:hAnsi="GHEA Grapalat" w:cs="GHEAGrapalat"/>
          <w:i/>
          <w:lang w:val="hy-AM"/>
        </w:rPr>
        <w:t>շրջանառության հարկի գումարից ենթակա են նվազեցման</w:t>
      </w:r>
      <w:r w:rsidR="00D72F8E" w:rsidRPr="005B4272">
        <w:rPr>
          <w:rFonts w:ascii="GHEA Grapalat" w:hAnsi="GHEA Grapalat" w:cs="GHEAGrapalat"/>
          <w:i/>
          <w:lang w:val="hy-AM"/>
        </w:rPr>
        <w:t xml:space="preserve"> 2025թ</w:t>
      </w:r>
      <w:r w:rsidR="00D72F8E" w:rsidRPr="005B4272">
        <w:rPr>
          <w:rFonts w:ascii="Cambria Math" w:hAnsi="Cambria Math" w:cs="Cambria Math"/>
          <w:i/>
          <w:lang w:val="hy-AM"/>
        </w:rPr>
        <w:t>․</w:t>
      </w:r>
      <w:r w:rsidR="00D72F8E" w:rsidRPr="005B4272">
        <w:rPr>
          <w:rFonts w:ascii="GHEA Grapalat" w:hAnsi="GHEA Grapalat" w:cs="GHEAGrapalat"/>
          <w:i/>
          <w:lang w:val="hy-AM"/>
        </w:rPr>
        <w:t xml:space="preserve"> հունվարի 1-ից հետո </w:t>
      </w:r>
      <w:r w:rsidRPr="005B4272">
        <w:rPr>
          <w:rFonts w:ascii="GHEA Grapalat" w:hAnsi="GHEA Grapalat" w:cs="GHEAGrapalat"/>
          <w:i/>
          <w:lang w:val="hy-AM"/>
        </w:rPr>
        <w:t>ձեռք բերված ապրանքների, ստացված ծառայությունների, ընդունված աշխատանքների գծով ծախսերը</w:t>
      </w:r>
      <w:r w:rsidR="00D72F8E" w:rsidRPr="005B4272">
        <w:rPr>
          <w:rFonts w:ascii="GHEA Grapalat" w:hAnsi="GHEA Grapalat" w:cs="GHEAGrapalat"/>
          <w:i/>
          <w:lang w:val="hy-AM"/>
        </w:rPr>
        <w:t>՝ Օրենսգրքի 55-րդ հոդվածի 2-րդ մասի 1-5-րդ կետերով, ինչպես նաև նույն հոդվածի 12-րդ և 13-րդ մասերով սահմանված փաստաթղթերով հիմնավորված լինելու դեպքում,</w:t>
      </w:r>
    </w:p>
    <w:p w:rsidR="00670ACC" w:rsidRPr="005B4272" w:rsidRDefault="00670ACC" w:rsidP="00F07096">
      <w:pPr>
        <w:pStyle w:val="ListParagraph"/>
        <w:tabs>
          <w:tab w:val="left" w:pos="426"/>
        </w:tabs>
        <w:spacing w:line="276" w:lineRule="auto"/>
        <w:ind w:left="426"/>
        <w:jc w:val="both"/>
        <w:rPr>
          <w:rFonts w:ascii="GHEA Grapalat" w:hAnsi="GHEA Grapalat" w:cs="GHEAGrapalat"/>
          <w:i/>
          <w:lang w:val="hy-AM"/>
        </w:rPr>
      </w:pPr>
    </w:p>
    <w:p w:rsidR="00670ACC" w:rsidRPr="005B4272" w:rsidRDefault="00D72F8E" w:rsidP="00F07096">
      <w:pPr>
        <w:pStyle w:val="ListParagraph"/>
        <w:numPr>
          <w:ilvl w:val="0"/>
          <w:numId w:val="6"/>
        </w:numPr>
        <w:tabs>
          <w:tab w:val="left" w:pos="426"/>
        </w:tabs>
        <w:spacing w:line="276" w:lineRule="auto"/>
        <w:ind w:left="0" w:firstLine="426"/>
        <w:jc w:val="both"/>
        <w:rPr>
          <w:rFonts w:ascii="GHEA Grapalat" w:hAnsi="GHEA Grapalat" w:cs="GHEAGrapalat"/>
          <w:i/>
          <w:lang w:val="hy-AM"/>
        </w:rPr>
      </w:pPr>
      <w:r w:rsidRPr="005B4272">
        <w:rPr>
          <w:rFonts w:ascii="GHEA Grapalat" w:hAnsi="GHEA Grapalat" w:cs="GHEAGrapalat"/>
          <w:i/>
          <w:lang w:val="hy-AM"/>
        </w:rPr>
        <w:lastRenderedPageBreak/>
        <w:t xml:space="preserve">հաշվետու եռամսյակում ենթակա են նվազեցման այդ եռամսյակում ձեռք բերված ապրանքների, ստացված ծառայությունների, ընդունված աշխատանքների գծով ծախսերը, </w:t>
      </w:r>
      <w:r w:rsidR="00F56D77" w:rsidRPr="005B4272">
        <w:rPr>
          <w:rFonts w:ascii="GHEA Grapalat" w:hAnsi="GHEA Grapalat" w:cs="GHEAGrapalat"/>
          <w:i/>
          <w:lang w:val="hy-AM"/>
        </w:rPr>
        <w:t xml:space="preserve">անկախ դրանց փաստացի ծախսումները այլ </w:t>
      </w:r>
      <w:r w:rsidRPr="005B4272">
        <w:rPr>
          <w:rFonts w:ascii="GHEA Grapalat" w:hAnsi="GHEA Grapalat" w:cs="GHEAGrapalat"/>
          <w:i/>
          <w:lang w:val="hy-AM"/>
        </w:rPr>
        <w:t xml:space="preserve">եռամսյակներում </w:t>
      </w:r>
      <w:r w:rsidR="00F56D77" w:rsidRPr="005B4272">
        <w:rPr>
          <w:rFonts w:ascii="GHEA Grapalat" w:hAnsi="GHEA Grapalat" w:cs="GHEAGrapalat"/>
          <w:i/>
          <w:lang w:val="hy-AM"/>
        </w:rPr>
        <w:t>կատարելու հանգամանքից</w:t>
      </w:r>
      <w:r w:rsidR="00CD3DBC" w:rsidRPr="005B4272">
        <w:rPr>
          <w:rFonts w:ascii="GHEA Grapalat" w:hAnsi="GHEA Grapalat" w:cs="GHEAGrapalat"/>
          <w:i/>
          <w:lang w:val="hy-AM"/>
        </w:rPr>
        <w:t>։ Մասնավորապես, արտադրական գործունեություն իրականացնող շրջանառության հարկ վճարողը 2025թ</w:t>
      </w:r>
      <w:r w:rsidR="00CD3DBC" w:rsidRPr="005B4272">
        <w:rPr>
          <w:rFonts w:ascii="Cambria Math" w:hAnsi="Cambria Math" w:cs="Cambria Math"/>
          <w:i/>
          <w:lang w:val="hy-AM"/>
        </w:rPr>
        <w:t>․</w:t>
      </w:r>
      <w:r w:rsidR="00670ACC" w:rsidRPr="005B4272">
        <w:rPr>
          <w:rFonts w:ascii="Cambria Math" w:hAnsi="Cambria Math" w:cs="Cambria Math"/>
          <w:i/>
          <w:lang w:val="hy-AM"/>
        </w:rPr>
        <w:t xml:space="preserve"> </w:t>
      </w:r>
      <w:r w:rsidR="00CD3DBC" w:rsidRPr="005B4272">
        <w:rPr>
          <w:rFonts w:ascii="GHEA Grapalat" w:hAnsi="GHEA Grapalat" w:cs="GHEAGrapalat"/>
          <w:i/>
          <w:lang w:val="hy-AM"/>
        </w:rPr>
        <w:t>առաջին եռամսյակում ձեռք</w:t>
      </w:r>
      <w:r w:rsidR="00EC7BF5" w:rsidRPr="005B4272">
        <w:rPr>
          <w:rFonts w:ascii="GHEA Grapalat" w:hAnsi="GHEA Grapalat" w:cs="GHEAGrapalat"/>
          <w:i/>
          <w:lang w:val="hy-AM"/>
        </w:rPr>
        <w:t xml:space="preserve"> բերված</w:t>
      </w:r>
      <w:r w:rsidR="00CD3DBC" w:rsidRPr="005B4272">
        <w:rPr>
          <w:rFonts w:ascii="GHEA Grapalat" w:hAnsi="GHEA Grapalat" w:cs="GHEAGrapalat"/>
          <w:i/>
          <w:lang w:val="hy-AM"/>
        </w:rPr>
        <w:t xml:space="preserve"> </w:t>
      </w:r>
      <w:r w:rsidR="00670ACC" w:rsidRPr="005B4272">
        <w:rPr>
          <w:rFonts w:ascii="GHEA Grapalat" w:hAnsi="GHEA Grapalat" w:cs="GHEAGrapalat"/>
          <w:i/>
          <w:lang w:val="hy-AM"/>
        </w:rPr>
        <w:t>ապրանքների սկզբնական արժեքը նվազեցնում է առաջին եռամսյակում, անկախ հումքը, նյութերը այլ եռամսյակում արտադրության մեջ օգտագործելու հան</w:t>
      </w:r>
      <w:r w:rsidR="00EC7BF5" w:rsidRPr="005B4272">
        <w:rPr>
          <w:rFonts w:ascii="GHEA Grapalat" w:hAnsi="GHEA Grapalat" w:cs="GHEAGrapalat"/>
          <w:i/>
          <w:lang w:val="hy-AM"/>
        </w:rPr>
        <w:t>գ</w:t>
      </w:r>
      <w:r w:rsidR="007C0AB1" w:rsidRPr="005B4272">
        <w:rPr>
          <w:rFonts w:ascii="GHEA Grapalat" w:hAnsi="GHEA Grapalat" w:cs="GHEAGrapalat"/>
          <w:i/>
          <w:lang w:val="hy-AM"/>
        </w:rPr>
        <w:t xml:space="preserve">ամանքից, </w:t>
      </w:r>
    </w:p>
    <w:p w:rsidR="007C0AB1" w:rsidRPr="005B4272" w:rsidRDefault="007C0AB1" w:rsidP="007C0AB1">
      <w:pPr>
        <w:pStyle w:val="ListParagraph"/>
        <w:rPr>
          <w:rFonts w:ascii="GHEA Grapalat" w:hAnsi="GHEA Grapalat" w:cs="GHEAGrapalat"/>
          <w:i/>
          <w:lang w:val="hy-AM"/>
        </w:rPr>
      </w:pPr>
    </w:p>
    <w:p w:rsidR="007C0AB1" w:rsidRPr="005B4272" w:rsidRDefault="007C0AB1" w:rsidP="007C0AB1">
      <w:pPr>
        <w:pStyle w:val="ListParagraph"/>
        <w:numPr>
          <w:ilvl w:val="0"/>
          <w:numId w:val="6"/>
        </w:numPr>
        <w:tabs>
          <w:tab w:val="left" w:pos="426"/>
        </w:tabs>
        <w:spacing w:line="276" w:lineRule="auto"/>
        <w:ind w:left="0" w:firstLine="426"/>
        <w:jc w:val="both"/>
        <w:rPr>
          <w:rFonts w:ascii="GHEA Grapalat" w:hAnsi="GHEA Grapalat" w:cs="GHEAGrapalat"/>
          <w:i/>
          <w:lang w:val="hy-AM"/>
        </w:rPr>
      </w:pPr>
      <w:r w:rsidRPr="005B4272">
        <w:rPr>
          <w:rFonts w:ascii="GHEA Grapalat" w:hAnsi="GHEA Grapalat" w:cs="GHEAGrapalat"/>
          <w:i/>
          <w:lang w:val="hy-AM"/>
        </w:rPr>
        <w:t>շրջանառության հարկի գումարից ծա</w:t>
      </w:r>
      <w:r w:rsidR="00BF50CE" w:rsidRPr="005B4272">
        <w:rPr>
          <w:rFonts w:ascii="GHEA Grapalat" w:hAnsi="GHEA Grapalat" w:cs="GHEAGrapalat"/>
          <w:i/>
          <w:lang w:val="hy-AM"/>
        </w:rPr>
        <w:t>խ</w:t>
      </w:r>
      <w:r w:rsidRPr="005B4272">
        <w:rPr>
          <w:rFonts w:ascii="GHEA Grapalat" w:hAnsi="GHEA Grapalat" w:cs="GHEAGrapalat"/>
          <w:i/>
          <w:lang w:val="hy-AM"/>
        </w:rPr>
        <w:t xml:space="preserve">սերի նվազեցման հնարավորություն նախատեսված է միայն Օրենգրքի 258-րդ հոդվածի 1-ին մասի աղյուսակի 1-ին (առևտրական), </w:t>
      </w:r>
      <w:r w:rsidR="0005079F" w:rsidRPr="005B4272">
        <w:rPr>
          <w:rFonts w:ascii="GHEA Grapalat" w:hAnsi="GHEA Grapalat" w:cs="GHEAGrapalat"/>
          <w:i/>
          <w:lang w:val="hy-AM"/>
        </w:rPr>
        <w:t xml:space="preserve">4-րդ (արտադրական), </w:t>
      </w:r>
      <w:r w:rsidRPr="005B4272">
        <w:rPr>
          <w:rFonts w:ascii="GHEA Grapalat" w:hAnsi="GHEA Grapalat" w:cs="GHEAGrapalat"/>
          <w:i/>
          <w:lang w:val="hy-AM"/>
        </w:rPr>
        <w:t>6-րդ (</w:t>
      </w:r>
      <w:r w:rsidR="0005079F" w:rsidRPr="005B4272">
        <w:rPr>
          <w:rFonts w:ascii="GHEA Grapalat" w:hAnsi="GHEA Grapalat" w:cs="GHEAGrapalat"/>
          <w:i/>
          <w:lang w:val="hy-AM"/>
        </w:rPr>
        <w:t>հանրային սննդի</w:t>
      </w:r>
      <w:r w:rsidRPr="005B4272">
        <w:rPr>
          <w:rFonts w:ascii="GHEA Grapalat" w:hAnsi="GHEA Grapalat" w:cs="GHEAGrapalat"/>
          <w:i/>
          <w:lang w:val="hy-AM"/>
        </w:rPr>
        <w:t xml:space="preserve">) և 10-րդ (այլ գործունեություն) </w:t>
      </w:r>
      <w:r w:rsidR="0005079F" w:rsidRPr="005B4272">
        <w:rPr>
          <w:rFonts w:ascii="GHEA Grapalat" w:hAnsi="GHEA Grapalat" w:cs="GHEAGrapalat"/>
          <w:i/>
          <w:lang w:val="hy-AM"/>
        </w:rPr>
        <w:t xml:space="preserve">կետերով </w:t>
      </w:r>
      <w:r w:rsidRPr="005B4272">
        <w:rPr>
          <w:rFonts w:ascii="GHEA Grapalat" w:hAnsi="GHEA Grapalat" w:cs="GHEAGrapalat"/>
          <w:i/>
          <w:lang w:val="hy-AM"/>
        </w:rPr>
        <w:t>սահ</w:t>
      </w:r>
      <w:r w:rsidR="00767842" w:rsidRPr="005B4272">
        <w:rPr>
          <w:rFonts w:ascii="GHEA Grapalat" w:hAnsi="GHEA Grapalat" w:cs="GHEAGrapalat"/>
          <w:i/>
          <w:lang w:val="hy-AM"/>
        </w:rPr>
        <w:t>մանված գործունեության տեսակների համար։</w:t>
      </w:r>
    </w:p>
    <w:p w:rsidR="00670ACC" w:rsidRPr="005B4272" w:rsidRDefault="00670ACC" w:rsidP="00F07096">
      <w:pPr>
        <w:tabs>
          <w:tab w:val="left" w:pos="426"/>
        </w:tabs>
        <w:spacing w:line="276" w:lineRule="auto"/>
        <w:jc w:val="both"/>
        <w:rPr>
          <w:rFonts w:ascii="GHEA Grapalat" w:hAnsi="GHEA Grapalat" w:cs="GHEAGrapalat"/>
          <w:i/>
          <w:lang w:val="hy-AM"/>
        </w:rPr>
      </w:pPr>
    </w:p>
    <w:p w:rsidR="00982B6C" w:rsidRPr="005B4272" w:rsidRDefault="00F56D77" w:rsidP="00F07096">
      <w:pPr>
        <w:pStyle w:val="ListParagraph"/>
        <w:numPr>
          <w:ilvl w:val="0"/>
          <w:numId w:val="6"/>
        </w:numPr>
        <w:tabs>
          <w:tab w:val="left" w:pos="426"/>
        </w:tabs>
        <w:spacing w:line="276" w:lineRule="auto"/>
        <w:ind w:left="0" w:firstLine="426"/>
        <w:rPr>
          <w:rFonts w:ascii="GHEA Grapalat" w:hAnsi="GHEA Grapalat" w:cs="GHEAGrapalat"/>
          <w:i/>
          <w:lang w:val="hy-AM"/>
        </w:rPr>
      </w:pPr>
      <w:r w:rsidRPr="005B4272">
        <w:rPr>
          <w:rFonts w:ascii="GHEA Grapalat" w:hAnsi="GHEA Grapalat" w:cs="GHEAGrapalat"/>
          <w:i/>
          <w:lang w:val="hy-AM"/>
        </w:rPr>
        <w:t>շ</w:t>
      </w:r>
      <w:r w:rsidR="000E516C" w:rsidRPr="005B4272">
        <w:rPr>
          <w:rFonts w:ascii="GHEA Grapalat" w:hAnsi="GHEA Grapalat" w:cs="GHEAGrapalat"/>
          <w:i/>
          <w:lang w:val="hy-AM"/>
        </w:rPr>
        <w:t>րջանառության հարկի գումարից նվազեցվող ծախսեր չեն համարվում՝</w:t>
      </w:r>
    </w:p>
    <w:p w:rsidR="00F56D77" w:rsidRPr="005B4272" w:rsidRDefault="000E516C" w:rsidP="00F07096">
      <w:pPr>
        <w:pStyle w:val="ListParagraph"/>
        <w:numPr>
          <w:ilvl w:val="0"/>
          <w:numId w:val="8"/>
        </w:numPr>
        <w:tabs>
          <w:tab w:val="left" w:pos="426"/>
        </w:tabs>
        <w:spacing w:line="276" w:lineRule="auto"/>
        <w:ind w:left="0" w:firstLine="426"/>
        <w:jc w:val="both"/>
        <w:rPr>
          <w:rFonts w:ascii="GHEA Grapalat" w:eastAsiaTheme="minorHAnsi" w:hAnsi="GHEA Grapalat" w:cs="GHEAGrapalat"/>
          <w:b/>
          <w:i/>
          <w:sz w:val="22"/>
          <w:szCs w:val="22"/>
          <w:lang w:val="hy-AM" w:eastAsia="en-US"/>
        </w:rPr>
      </w:pPr>
      <w:r w:rsidRPr="005B4272">
        <w:rPr>
          <w:rFonts w:ascii="GHEA Grapalat" w:hAnsi="GHEA Grapalat" w:cs="GHEAGrapalat"/>
          <w:i/>
          <w:lang w:val="hy-AM"/>
        </w:rPr>
        <w:t>հիմնական միջոցներ և ոչ նյութական ակտիվներ ձեռք բերելու կամ կառուցելու կամ ստեղծելու կամ մշակելու ծախսերը, հիմնական միջոցների և ոչ նյութական ակտիվների</w:t>
      </w:r>
      <w:r w:rsidR="008E4791" w:rsidRPr="005B4272">
        <w:rPr>
          <w:rFonts w:ascii="GHEA Grapalat" w:hAnsi="GHEA Grapalat" w:cs="GHEAGrapalat"/>
          <w:i/>
          <w:lang w:val="hy-AM"/>
        </w:rPr>
        <w:t xml:space="preserve"> (այդ թվում՝ վարձակալված կամ օգտագործման իրավունքով տնօրինվող)</w:t>
      </w:r>
      <w:r w:rsidRPr="005B4272">
        <w:rPr>
          <w:rFonts w:ascii="GHEA Grapalat" w:hAnsi="GHEA Grapalat" w:cs="GHEAGrapalat"/>
          <w:i/>
          <w:lang w:val="hy-AM"/>
        </w:rPr>
        <w:t xml:space="preserve"> վրա կատարվող կապիտալ և ընթացիկ ծախսերը, հիմնական միջոցների և ոչ նյութական ակտիվների ամորտիզացիոն մասհանումները, հիմնական միջոցների և ոչ նյութական ակտիվների լուծարման ծախսերը, </w:t>
      </w:r>
    </w:p>
    <w:p w:rsidR="00F56D77" w:rsidRPr="005B4272" w:rsidRDefault="000E516C" w:rsidP="00F07096">
      <w:pPr>
        <w:pStyle w:val="ListParagraph"/>
        <w:numPr>
          <w:ilvl w:val="0"/>
          <w:numId w:val="8"/>
        </w:numPr>
        <w:tabs>
          <w:tab w:val="left" w:pos="426"/>
        </w:tabs>
        <w:spacing w:line="276" w:lineRule="auto"/>
        <w:ind w:left="0" w:firstLine="426"/>
        <w:jc w:val="both"/>
        <w:rPr>
          <w:rFonts w:ascii="GHEA Grapalat" w:eastAsiaTheme="minorHAnsi" w:hAnsi="GHEA Grapalat" w:cs="GHEAGrapalat"/>
          <w:b/>
          <w:i/>
          <w:sz w:val="22"/>
          <w:szCs w:val="22"/>
          <w:lang w:val="hy-AM" w:eastAsia="en-US"/>
        </w:rPr>
      </w:pPr>
      <w:r w:rsidRPr="005B4272">
        <w:rPr>
          <w:rFonts w:ascii="GHEA Grapalat" w:hAnsi="GHEA Grapalat" w:cs="GHEAGrapalat"/>
          <w:i/>
          <w:lang w:val="hy-AM"/>
        </w:rPr>
        <w:t>անհատույց ստացված ակտիվների, աշխատանքների և ծառայությունների գծով ծախսերը,</w:t>
      </w:r>
    </w:p>
    <w:p w:rsidR="00F56D77" w:rsidRPr="005B4272" w:rsidRDefault="000E516C" w:rsidP="00F07096">
      <w:pPr>
        <w:pStyle w:val="ListParagraph"/>
        <w:numPr>
          <w:ilvl w:val="0"/>
          <w:numId w:val="8"/>
        </w:numPr>
        <w:tabs>
          <w:tab w:val="left" w:pos="426"/>
        </w:tabs>
        <w:spacing w:line="276" w:lineRule="auto"/>
        <w:ind w:left="0" w:firstLine="426"/>
        <w:rPr>
          <w:rFonts w:ascii="GHEA Grapalat" w:hAnsi="GHEA Grapalat" w:cs="GHEAGrapalat"/>
          <w:i/>
          <w:lang w:val="hy-AM"/>
        </w:rPr>
      </w:pPr>
      <w:r w:rsidRPr="005B4272">
        <w:rPr>
          <w:rFonts w:ascii="GHEA Grapalat" w:hAnsi="GHEA Grapalat" w:cs="GHEAGrapalat"/>
          <w:i/>
          <w:lang w:val="hy-AM"/>
        </w:rPr>
        <w:t xml:space="preserve">գործուղման ծախսերը, ներկայացուցչական ծախսերը, </w:t>
      </w:r>
    </w:p>
    <w:p w:rsidR="000A5A24" w:rsidRPr="005B4272" w:rsidRDefault="000E516C" w:rsidP="00F07096">
      <w:pPr>
        <w:pStyle w:val="ListParagraph"/>
        <w:numPr>
          <w:ilvl w:val="0"/>
          <w:numId w:val="8"/>
        </w:numPr>
        <w:tabs>
          <w:tab w:val="left" w:pos="426"/>
        </w:tabs>
        <w:spacing w:line="276" w:lineRule="auto"/>
        <w:ind w:left="0" w:firstLine="426"/>
        <w:jc w:val="both"/>
        <w:rPr>
          <w:rFonts w:ascii="GHEA Grapalat" w:eastAsiaTheme="minorHAnsi" w:hAnsi="GHEA Grapalat" w:cs="GHEAGrapalat"/>
          <w:b/>
          <w:i/>
          <w:sz w:val="22"/>
          <w:szCs w:val="22"/>
          <w:lang w:val="hy-AM" w:eastAsia="en-US"/>
        </w:rPr>
      </w:pPr>
      <w:r w:rsidRPr="005B4272">
        <w:rPr>
          <w:rFonts w:ascii="GHEA Grapalat" w:hAnsi="GHEA Grapalat" w:cs="GHEAGrapalat"/>
          <w:i/>
          <w:lang w:val="hy-AM"/>
        </w:rPr>
        <w:t>հանրային սննդի ոլորտում գործունեություն իրականացնող հարկ վճարողների կողմից խոհարարական արտադրանք չհանդիսացող այլ ակտիվների օտարման դեպքում՝ դրանց սկզբնական արժեքը</w:t>
      </w:r>
      <w:r w:rsidR="00F601D3" w:rsidRPr="005B4272">
        <w:rPr>
          <w:rFonts w:ascii="GHEA Grapalat" w:hAnsi="GHEA Grapalat" w:cs="GHEAGrapalat"/>
          <w:i/>
          <w:lang w:val="hy-AM"/>
        </w:rPr>
        <w:t>,</w:t>
      </w:r>
    </w:p>
    <w:p w:rsidR="000A5A24" w:rsidRPr="005B4272" w:rsidRDefault="000A5A24" w:rsidP="00F07096">
      <w:pPr>
        <w:pStyle w:val="ListParagraph"/>
        <w:tabs>
          <w:tab w:val="left" w:pos="426"/>
        </w:tabs>
        <w:spacing w:line="276" w:lineRule="auto"/>
        <w:ind w:left="426"/>
        <w:jc w:val="both"/>
        <w:rPr>
          <w:rFonts w:ascii="GHEA Grapalat" w:hAnsi="GHEA Grapalat" w:cs="GHEAGrapalat"/>
          <w:i/>
          <w:lang w:val="hy-AM"/>
        </w:rPr>
      </w:pPr>
    </w:p>
    <w:p w:rsidR="00E14002" w:rsidRPr="005B4272" w:rsidRDefault="00F601D3" w:rsidP="00F07096">
      <w:pPr>
        <w:pStyle w:val="ListParagraph"/>
        <w:numPr>
          <w:ilvl w:val="0"/>
          <w:numId w:val="11"/>
        </w:numPr>
        <w:tabs>
          <w:tab w:val="left" w:pos="426"/>
        </w:tabs>
        <w:spacing w:line="276" w:lineRule="auto"/>
        <w:ind w:left="0" w:firstLine="426"/>
        <w:jc w:val="both"/>
        <w:rPr>
          <w:rFonts w:ascii="GHEA Grapalat" w:eastAsiaTheme="minorHAnsi" w:hAnsi="GHEA Grapalat" w:cs="GHEAGrapalat"/>
          <w:b/>
          <w:i/>
          <w:sz w:val="22"/>
          <w:szCs w:val="22"/>
          <w:lang w:val="hy-AM" w:eastAsia="en-US"/>
        </w:rPr>
      </w:pPr>
      <w:r w:rsidRPr="005B4272">
        <w:rPr>
          <w:rFonts w:ascii="GHEA Grapalat" w:hAnsi="GHEA Grapalat" w:cs="GHEAGrapalat"/>
          <w:i/>
          <w:lang w:val="hy-AM"/>
        </w:rPr>
        <w:t>շրջանառության հարկ վճարողները առևտրական, արտադրական, աշխատանքների կատարման, ծառայությունների մատուցման գործունեության տեսակների մասով շրջանառության հարկի հաշվարկման նպատակով պետք է իրականացնեն ծախսերի առանձնացված հաշվառում</w:t>
      </w:r>
      <w:r w:rsidR="00E14002" w:rsidRPr="005B4272">
        <w:rPr>
          <w:rFonts w:ascii="GHEA Grapalat" w:hAnsi="GHEA Grapalat" w:cs="GHEAGrapalat"/>
          <w:i/>
          <w:lang w:val="hy-AM"/>
        </w:rPr>
        <w:t>։ Վարչական և իրացման ծախսերի առանձնացված հաշվառում չվարելու կամ առանձնացված հաշվառում վարելը հնարավոր չլինելու դեպքում շրջանառության հարկի գումարից նվազեցման ենթակա վարչական և իրացման ծախսերը հաշվարկվում են տեսակարար կշիռների մեթոդով՝ հիմք ընդունելով գործունեության յուրաքանչյուր առանձին տեսակից ձևավորվող հարկման բազայի կշիռը գործունեության բոլոր տեսակների մասով ձևավորվող իրացման շրջանառության (եկամուտների) ընդհանուր կառուցվածքում։</w:t>
      </w:r>
    </w:p>
    <w:p w:rsidR="002C6B5F" w:rsidRPr="005B4272" w:rsidRDefault="00CF5BEF" w:rsidP="00F07096">
      <w:pPr>
        <w:pStyle w:val="ListParagraph"/>
        <w:spacing w:line="276" w:lineRule="auto"/>
        <w:ind w:left="567"/>
        <w:jc w:val="both"/>
        <w:rPr>
          <w:rFonts w:ascii="GHEA Grapalat" w:hAnsi="GHEA Grapalat" w:cs="GHEAGrapalat"/>
          <w:lang w:val="hy-AM"/>
        </w:rPr>
      </w:pPr>
      <w:r w:rsidRPr="005B4272">
        <w:rPr>
          <w:rFonts w:ascii="GHEA Grapalat" w:hAnsi="GHEA Grapalat" w:cs="GHEAGrapalat"/>
          <w:lang w:val="hy-AM"/>
        </w:rPr>
        <w:t xml:space="preserve">                        </w:t>
      </w:r>
    </w:p>
    <w:p w:rsidR="008B5304" w:rsidRPr="005B4272" w:rsidRDefault="00A92370" w:rsidP="00F07096">
      <w:pPr>
        <w:pStyle w:val="ListParagraph"/>
        <w:numPr>
          <w:ilvl w:val="0"/>
          <w:numId w:val="11"/>
        </w:numPr>
        <w:spacing w:line="276" w:lineRule="auto"/>
        <w:ind w:left="0" w:firstLine="567"/>
        <w:jc w:val="both"/>
        <w:rPr>
          <w:rFonts w:ascii="GHEA Grapalat" w:hAnsi="GHEA Grapalat" w:cs="GHEAGrapalat"/>
          <w:b/>
          <w:i/>
          <w:lang w:val="hy-AM"/>
        </w:rPr>
      </w:pPr>
      <w:r w:rsidRPr="005B4272">
        <w:rPr>
          <w:rFonts w:ascii="GHEA Grapalat" w:hAnsi="GHEA Grapalat" w:cs="GHEAGrapalat"/>
          <w:b/>
          <w:i/>
          <w:lang w:val="hy-AM"/>
        </w:rPr>
        <w:t xml:space="preserve">ապրանքների սկզբնական արժեքը որոշվում է </w:t>
      </w:r>
      <w:r w:rsidR="00224846" w:rsidRPr="005B4272">
        <w:rPr>
          <w:rFonts w:ascii="GHEA Grapalat" w:hAnsi="GHEA Grapalat"/>
          <w:lang w:val="hy-AM"/>
        </w:rPr>
        <w:t>ա</w:t>
      </w:r>
      <w:r w:rsidR="008B5304" w:rsidRPr="005B4272">
        <w:rPr>
          <w:rFonts w:ascii="GHEA Grapalat" w:hAnsi="GHEA Grapalat"/>
          <w:lang w:val="hy-AM"/>
        </w:rPr>
        <w:t>պրանքների ձեռքբերման գնի, չփոխհատուցվող և չհաշվանցվող հարկերի և վճարների, տեղափոխման և ձեռքբերման հետ անմիջականորեն կապված այլ ծախսերի հանրագումարի չափով,</w:t>
      </w:r>
    </w:p>
    <w:p w:rsidR="008B5304" w:rsidRPr="005B4272" w:rsidRDefault="008B5304" w:rsidP="00F07096">
      <w:pPr>
        <w:spacing w:after="0" w:line="276" w:lineRule="auto"/>
        <w:jc w:val="both"/>
        <w:rPr>
          <w:rFonts w:ascii="GHEA Grapalat" w:hAnsi="GHEA Grapalat" w:cs="GHEAGrapalat"/>
          <w:b/>
          <w:i/>
          <w:lang w:val="hy-AM"/>
        </w:rPr>
      </w:pPr>
    </w:p>
    <w:p w:rsidR="00553ABE" w:rsidRPr="005B4272" w:rsidRDefault="00553ABE" w:rsidP="00F07096">
      <w:pPr>
        <w:pStyle w:val="ListParagraph"/>
        <w:numPr>
          <w:ilvl w:val="0"/>
          <w:numId w:val="11"/>
        </w:numPr>
        <w:spacing w:line="276" w:lineRule="auto"/>
        <w:ind w:left="0" w:firstLine="567"/>
        <w:jc w:val="both"/>
        <w:rPr>
          <w:rFonts w:ascii="GHEA Grapalat" w:hAnsi="GHEA Grapalat" w:cs="GHEAGrapalat"/>
          <w:i/>
          <w:lang w:val="hy-AM"/>
        </w:rPr>
      </w:pPr>
      <w:r w:rsidRPr="005B4272">
        <w:rPr>
          <w:rFonts w:ascii="GHEA Grapalat" w:hAnsi="GHEA Grapalat" w:cs="GHEAGrapalat"/>
          <w:b/>
          <w:i/>
          <w:lang w:val="hy-AM"/>
        </w:rPr>
        <w:t>ապրանքների արտադրության, աշխատանքների կատարման և (կամ) ծառայությունների մատուցման հետ անմիջականորեն կապված ծախսեր են համարվում</w:t>
      </w:r>
      <w:r w:rsidRPr="005B4272">
        <w:rPr>
          <w:rFonts w:ascii="GHEA Grapalat" w:hAnsi="GHEA Grapalat" w:cs="GHEAGrapalat"/>
          <w:i/>
          <w:lang w:val="hy-AM"/>
        </w:rPr>
        <w:t>, մասնավորապես՝</w:t>
      </w:r>
    </w:p>
    <w:p w:rsidR="00553ABE" w:rsidRPr="005B4272" w:rsidRDefault="00433541" w:rsidP="00F07096">
      <w:pPr>
        <w:pStyle w:val="ListParagraph"/>
        <w:numPr>
          <w:ilvl w:val="0"/>
          <w:numId w:val="13"/>
        </w:numPr>
        <w:tabs>
          <w:tab w:val="left" w:pos="851"/>
        </w:tabs>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 xml:space="preserve">հումքի, նյութերի, դետալների </w:t>
      </w:r>
      <w:r w:rsidR="00B9792E" w:rsidRPr="005B4272">
        <w:rPr>
          <w:rFonts w:ascii="GHEA Grapalat" w:hAnsi="GHEA Grapalat" w:cs="GHEAGrapalat"/>
          <w:i/>
          <w:lang w:val="hy-AM"/>
        </w:rPr>
        <w:t>ձեռք բերման սկզբնական արժեքը,</w:t>
      </w:r>
    </w:p>
    <w:p w:rsidR="00553ABE" w:rsidRPr="005B4272" w:rsidRDefault="00553ABE" w:rsidP="00F07096">
      <w:pPr>
        <w:pStyle w:val="ListParagraph"/>
        <w:numPr>
          <w:ilvl w:val="0"/>
          <w:numId w:val="13"/>
        </w:numPr>
        <w:tabs>
          <w:tab w:val="left" w:pos="851"/>
        </w:tabs>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 xml:space="preserve">արտադրական գործընթացներում, աշխատանքների կատարման և (կամ) ծառայությունների մատուցման գործընթացներում ներգրավված անձնակազմի </w:t>
      </w:r>
      <w:r w:rsidR="00B9792E" w:rsidRPr="005B4272">
        <w:rPr>
          <w:rFonts w:ascii="GHEA Grapalat" w:hAnsi="GHEA Grapalat" w:cs="GHEAGrapalat"/>
          <w:i/>
          <w:lang w:val="hy-AM"/>
        </w:rPr>
        <w:t xml:space="preserve">(օրինակ՝ </w:t>
      </w:r>
      <w:r w:rsidR="00F42A80" w:rsidRPr="005B4272">
        <w:rPr>
          <w:rFonts w:ascii="GHEA Grapalat" w:hAnsi="GHEA Grapalat" w:cs="GHEAGrapalat"/>
          <w:i/>
          <w:lang w:val="hy-AM"/>
        </w:rPr>
        <w:t xml:space="preserve">բանվորի, </w:t>
      </w:r>
      <w:r w:rsidR="00B9792E" w:rsidRPr="005B4272">
        <w:rPr>
          <w:rFonts w:ascii="GHEA Grapalat" w:hAnsi="GHEA Grapalat" w:cs="GHEAGrapalat"/>
          <w:i/>
          <w:lang w:val="hy-AM"/>
        </w:rPr>
        <w:t>խոհարարի,</w:t>
      </w:r>
      <w:r w:rsidR="0005079F" w:rsidRPr="005B4272">
        <w:rPr>
          <w:rFonts w:ascii="GHEA Grapalat" w:hAnsi="GHEA Grapalat" w:cs="GHEAGrapalat"/>
          <w:i/>
          <w:lang w:val="hy-AM"/>
        </w:rPr>
        <w:t xml:space="preserve"> ծրագրավորողի</w:t>
      </w:r>
      <w:r w:rsidR="00F42A80" w:rsidRPr="005B4272">
        <w:rPr>
          <w:rFonts w:ascii="GHEA Grapalat" w:hAnsi="GHEA Grapalat" w:cs="GHEAGrapalat"/>
          <w:i/>
          <w:lang w:val="hy-AM"/>
        </w:rPr>
        <w:t>, դիզայների</w:t>
      </w:r>
      <w:r w:rsidR="00B9792E" w:rsidRPr="005B4272">
        <w:rPr>
          <w:rFonts w:ascii="GHEA Grapalat" w:hAnsi="GHEA Grapalat" w:cs="GHEAGrapalat"/>
          <w:i/>
          <w:lang w:val="hy-AM"/>
        </w:rPr>
        <w:t xml:space="preserve">) </w:t>
      </w:r>
      <w:r w:rsidRPr="005B4272">
        <w:rPr>
          <w:rFonts w:ascii="GHEA Grapalat" w:hAnsi="GHEA Grapalat" w:cs="GHEAGrapalat"/>
          <w:i/>
          <w:lang w:val="hy-AM"/>
        </w:rPr>
        <w:t>ա</w:t>
      </w:r>
      <w:r w:rsidR="00F42A80" w:rsidRPr="005B4272">
        <w:rPr>
          <w:rFonts w:ascii="GHEA Grapalat" w:hAnsi="GHEA Grapalat" w:cs="GHEAGrapalat"/>
          <w:i/>
          <w:lang w:val="hy-AM"/>
        </w:rPr>
        <w:t>շխատանքի վարձատրության ծախսերը,</w:t>
      </w:r>
    </w:p>
    <w:p w:rsidR="00224846" w:rsidRPr="005B4272" w:rsidRDefault="002770D1" w:rsidP="00F07096">
      <w:pPr>
        <w:pStyle w:val="ListParagraph"/>
        <w:numPr>
          <w:ilvl w:val="0"/>
          <w:numId w:val="13"/>
        </w:numPr>
        <w:tabs>
          <w:tab w:val="left" w:pos="851"/>
        </w:tabs>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արտադրական նշանակության գույքի վարձակալության ծախսերը</w:t>
      </w:r>
      <w:r w:rsidR="0005079F" w:rsidRPr="005B4272">
        <w:rPr>
          <w:rFonts w:ascii="GHEA Grapalat" w:hAnsi="GHEA Grapalat" w:cs="GHEAGrapalat"/>
          <w:i/>
          <w:lang w:val="hy-AM"/>
        </w:rPr>
        <w:t>,</w:t>
      </w:r>
    </w:p>
    <w:p w:rsidR="00224846" w:rsidRPr="005B4272" w:rsidRDefault="00224846" w:rsidP="00F07096">
      <w:pPr>
        <w:pStyle w:val="ListParagraph"/>
        <w:numPr>
          <w:ilvl w:val="0"/>
          <w:numId w:val="13"/>
        </w:numPr>
        <w:tabs>
          <w:tab w:val="left" w:pos="851"/>
        </w:tabs>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արտադրական տարածքի կոմունալ ծախսերը և այլն․</w:t>
      </w:r>
    </w:p>
    <w:p w:rsidR="004B01AF" w:rsidRPr="005B4272" w:rsidRDefault="004B01AF" w:rsidP="00F07096">
      <w:pPr>
        <w:pStyle w:val="ListParagraph"/>
        <w:spacing w:line="276" w:lineRule="auto"/>
        <w:rPr>
          <w:rFonts w:ascii="GHEA Grapalat" w:hAnsi="GHEA Grapalat" w:cs="GHEAGrapalat"/>
          <w:b/>
          <w:i/>
          <w:lang w:val="hy-AM"/>
        </w:rPr>
      </w:pPr>
    </w:p>
    <w:p w:rsidR="00222AC6" w:rsidRPr="005B4272" w:rsidRDefault="00222AC6" w:rsidP="00F07096">
      <w:pPr>
        <w:pStyle w:val="ListParagraph"/>
        <w:numPr>
          <w:ilvl w:val="0"/>
          <w:numId w:val="11"/>
        </w:numPr>
        <w:spacing w:line="276" w:lineRule="auto"/>
        <w:ind w:left="0" w:firstLine="567"/>
        <w:jc w:val="both"/>
        <w:rPr>
          <w:rFonts w:ascii="GHEA Grapalat" w:hAnsi="GHEA Grapalat" w:cs="GHEAGrapalat"/>
          <w:i/>
          <w:lang w:val="hy-AM"/>
        </w:rPr>
      </w:pPr>
      <w:r w:rsidRPr="005B4272">
        <w:rPr>
          <w:rFonts w:ascii="GHEA Grapalat" w:hAnsi="GHEA Grapalat" w:cs="GHEAGrapalat"/>
          <w:b/>
          <w:i/>
          <w:lang w:val="hy-AM"/>
        </w:rPr>
        <w:t xml:space="preserve">վարչական </w:t>
      </w:r>
      <w:r w:rsidR="0082497C" w:rsidRPr="005B4272">
        <w:rPr>
          <w:rFonts w:ascii="GHEA Grapalat" w:hAnsi="GHEA Grapalat" w:cs="GHEAGrapalat"/>
          <w:b/>
          <w:i/>
          <w:lang w:val="hy-AM"/>
        </w:rPr>
        <w:t>և իրացման ծախսեր են համարվում</w:t>
      </w:r>
      <w:r w:rsidRPr="005B4272">
        <w:rPr>
          <w:rFonts w:ascii="GHEA Grapalat" w:hAnsi="GHEA Grapalat" w:cs="GHEAGrapalat"/>
          <w:b/>
          <w:i/>
          <w:lang w:val="hy-AM"/>
        </w:rPr>
        <w:t xml:space="preserve">, </w:t>
      </w:r>
      <w:r w:rsidRPr="005B4272">
        <w:rPr>
          <w:rFonts w:ascii="GHEA Grapalat" w:hAnsi="GHEA Grapalat" w:cs="GHEAGrapalat"/>
          <w:i/>
          <w:lang w:val="hy-AM"/>
        </w:rPr>
        <w:t>մասնավորապես՝</w:t>
      </w:r>
    </w:p>
    <w:p w:rsidR="00222AC6" w:rsidRPr="005B4272" w:rsidRDefault="00222AC6" w:rsidP="00F07096">
      <w:pPr>
        <w:pStyle w:val="ListParagraph"/>
        <w:numPr>
          <w:ilvl w:val="0"/>
          <w:numId w:val="12"/>
        </w:numPr>
        <w:tabs>
          <w:tab w:val="left" w:pos="851"/>
        </w:tabs>
        <w:spacing w:line="276" w:lineRule="auto"/>
        <w:ind w:left="0" w:firstLine="567"/>
        <w:jc w:val="both"/>
        <w:rPr>
          <w:rFonts w:ascii="GHEA Grapalat" w:hAnsi="GHEA Grapalat" w:cs="GHEAGrapalat"/>
          <w:b/>
          <w:i/>
          <w:lang w:val="hy-AM"/>
        </w:rPr>
      </w:pPr>
      <w:r w:rsidRPr="005B4272">
        <w:rPr>
          <w:rFonts w:ascii="GHEA Grapalat" w:hAnsi="GHEA Grapalat" w:cs="GHEAGrapalat"/>
          <w:i/>
          <w:lang w:val="hy-AM"/>
        </w:rPr>
        <w:t>վարչական անձնակազմի (օրինակ՝ տնօրենի, հաշվապահի, կառավարչի</w:t>
      </w:r>
      <w:r w:rsidR="00346F04" w:rsidRPr="005B4272">
        <w:rPr>
          <w:rFonts w:ascii="GHEA Grapalat" w:hAnsi="GHEA Grapalat" w:cs="GHEAGrapalat"/>
          <w:i/>
          <w:lang w:val="hy-AM"/>
        </w:rPr>
        <w:t>, իրավաբանի</w:t>
      </w:r>
      <w:r w:rsidRPr="005B4272">
        <w:rPr>
          <w:rFonts w:ascii="GHEA Grapalat" w:hAnsi="GHEA Grapalat" w:cs="GHEAGrapalat"/>
          <w:i/>
          <w:lang w:val="hy-AM"/>
        </w:rPr>
        <w:t>)</w:t>
      </w:r>
      <w:r w:rsidR="0082497C" w:rsidRPr="005B4272">
        <w:rPr>
          <w:rFonts w:ascii="GHEA Grapalat" w:hAnsi="GHEA Grapalat" w:cs="GHEAGrapalat"/>
          <w:i/>
          <w:lang w:val="hy-AM"/>
        </w:rPr>
        <w:t xml:space="preserve">, ապրանքների բեռնում-բեռնաթափում իրականացնող բանվորի, </w:t>
      </w:r>
      <w:r w:rsidR="00242622" w:rsidRPr="005B4272">
        <w:rPr>
          <w:rFonts w:ascii="GHEA Grapalat" w:hAnsi="GHEA Grapalat" w:cs="GHEAGrapalat"/>
          <w:i/>
          <w:lang w:val="hy-AM"/>
        </w:rPr>
        <w:t xml:space="preserve">վարորդի, </w:t>
      </w:r>
      <w:r w:rsidR="0082497C" w:rsidRPr="005B4272">
        <w:rPr>
          <w:rFonts w:ascii="GHEA Grapalat" w:hAnsi="GHEA Grapalat" w:cs="GHEAGrapalat"/>
          <w:i/>
          <w:lang w:val="hy-AM"/>
        </w:rPr>
        <w:t>վաճառողի, գանձապահի աշխատանքի վարձատրության ծախսերը</w:t>
      </w:r>
      <w:r w:rsidRPr="005B4272">
        <w:rPr>
          <w:rFonts w:ascii="GHEA Grapalat" w:hAnsi="GHEA Grapalat" w:cs="GHEAGrapalat"/>
          <w:i/>
          <w:lang w:val="hy-AM"/>
        </w:rPr>
        <w:t xml:space="preserve">, </w:t>
      </w:r>
    </w:p>
    <w:p w:rsidR="00242622" w:rsidRPr="005B4272" w:rsidRDefault="00242622" w:rsidP="00242622">
      <w:pPr>
        <w:pStyle w:val="ListParagraph"/>
        <w:numPr>
          <w:ilvl w:val="0"/>
          <w:numId w:val="12"/>
        </w:numPr>
        <w:tabs>
          <w:tab w:val="left" w:pos="810"/>
        </w:tabs>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 xml:space="preserve">վարչական նշանակության </w:t>
      </w:r>
      <w:r w:rsidR="007448DE" w:rsidRPr="005B4272">
        <w:rPr>
          <w:rFonts w:ascii="GHEA Grapalat" w:hAnsi="GHEA Grapalat" w:cs="GHEAGrapalat"/>
          <w:i/>
          <w:lang w:val="hy-AM"/>
        </w:rPr>
        <w:t>տարածքի</w:t>
      </w:r>
      <w:r w:rsidRPr="005B4272">
        <w:rPr>
          <w:rFonts w:ascii="GHEA Grapalat" w:hAnsi="GHEA Grapalat" w:cs="GHEAGrapalat"/>
          <w:i/>
          <w:lang w:val="hy-AM"/>
        </w:rPr>
        <w:t>, խանութի, պահեստի կոմունալ ծախսերը, վարձակալության ծախսերը,</w:t>
      </w:r>
    </w:p>
    <w:p w:rsidR="00242622" w:rsidRPr="005B4272" w:rsidRDefault="00242622" w:rsidP="007448DE">
      <w:pPr>
        <w:pStyle w:val="ListParagraph"/>
        <w:numPr>
          <w:ilvl w:val="0"/>
          <w:numId w:val="12"/>
        </w:numPr>
        <w:tabs>
          <w:tab w:val="left" w:pos="810"/>
        </w:tabs>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վարչական նպատակով, ապրանքների տեղափոխման նպատակով շահագործվող տրանսպորտային միջոցի վարձակալության, վառելիքի, ապահովագրության ծախսերը,</w:t>
      </w:r>
    </w:p>
    <w:p w:rsidR="00222AC6" w:rsidRPr="005B4272" w:rsidRDefault="00222AC6" w:rsidP="00F07096">
      <w:pPr>
        <w:pStyle w:val="ListParagraph"/>
        <w:numPr>
          <w:ilvl w:val="0"/>
          <w:numId w:val="12"/>
        </w:numPr>
        <w:tabs>
          <w:tab w:val="left" w:pos="851"/>
        </w:tabs>
        <w:spacing w:line="276" w:lineRule="auto"/>
        <w:ind w:left="0" w:firstLine="567"/>
        <w:jc w:val="both"/>
        <w:rPr>
          <w:rFonts w:ascii="GHEA Grapalat" w:hAnsi="GHEA Grapalat" w:cs="GHEAGrapalat"/>
          <w:b/>
          <w:i/>
          <w:lang w:val="hy-AM"/>
        </w:rPr>
      </w:pPr>
      <w:r w:rsidRPr="005B4272">
        <w:rPr>
          <w:rFonts w:ascii="GHEA Grapalat" w:hAnsi="GHEA Grapalat" w:cs="GHEAGrapalat"/>
          <w:i/>
          <w:lang w:val="hy-AM"/>
        </w:rPr>
        <w:t xml:space="preserve">հաշվապահական, խորհրդատվական և տեղեկատվական ծառայությունների ստացման ծախսերը, </w:t>
      </w:r>
    </w:p>
    <w:p w:rsidR="00222AC6" w:rsidRPr="005B4272" w:rsidRDefault="00222AC6" w:rsidP="00F07096">
      <w:pPr>
        <w:pStyle w:val="ListParagraph"/>
        <w:numPr>
          <w:ilvl w:val="0"/>
          <w:numId w:val="12"/>
        </w:numPr>
        <w:tabs>
          <w:tab w:val="left" w:pos="851"/>
        </w:tabs>
        <w:spacing w:line="276" w:lineRule="auto"/>
        <w:ind w:left="0" w:firstLine="567"/>
        <w:jc w:val="both"/>
        <w:rPr>
          <w:rFonts w:ascii="GHEA Grapalat" w:hAnsi="GHEA Grapalat" w:cs="GHEAGrapalat"/>
          <w:b/>
          <w:i/>
          <w:lang w:val="hy-AM"/>
        </w:rPr>
      </w:pPr>
      <w:r w:rsidRPr="005B4272">
        <w:rPr>
          <w:rFonts w:ascii="GHEA Grapalat" w:hAnsi="GHEA Grapalat" w:cs="GHEAGrapalat"/>
          <w:i/>
          <w:lang w:val="hy-AM"/>
        </w:rPr>
        <w:t xml:space="preserve">կադրերի պատրաստման և վերապատրաստման ծախսերը, աշխատուժի հավաքագրման ծախսերը, </w:t>
      </w:r>
    </w:p>
    <w:p w:rsidR="004B01AF" w:rsidRPr="005B4272" w:rsidRDefault="00222AC6" w:rsidP="00F07096">
      <w:pPr>
        <w:pStyle w:val="ListParagraph"/>
        <w:numPr>
          <w:ilvl w:val="0"/>
          <w:numId w:val="12"/>
        </w:numPr>
        <w:tabs>
          <w:tab w:val="left" w:pos="851"/>
        </w:tabs>
        <w:spacing w:line="276" w:lineRule="auto"/>
        <w:ind w:left="0" w:firstLine="567"/>
        <w:jc w:val="both"/>
        <w:rPr>
          <w:rFonts w:ascii="GHEA Grapalat" w:hAnsi="GHEA Grapalat" w:cs="GHEAGrapalat"/>
          <w:b/>
          <w:i/>
          <w:lang w:val="hy-AM"/>
        </w:rPr>
      </w:pPr>
      <w:r w:rsidRPr="005B4272">
        <w:rPr>
          <w:rFonts w:ascii="GHEA Grapalat" w:hAnsi="GHEA Grapalat" w:cs="GHEAGrapalat"/>
          <w:i/>
          <w:lang w:val="hy-AM"/>
        </w:rPr>
        <w:t>գրասենյակային, փոստային, հեռախոսային, հեռագրային և նմանատիպ այլ ծառայությունների ստացման ծախսերը</w:t>
      </w:r>
      <w:r w:rsidR="002770D1" w:rsidRPr="005B4272">
        <w:rPr>
          <w:rFonts w:ascii="GHEA Grapalat" w:hAnsi="GHEA Grapalat" w:cs="GHEAGrapalat"/>
          <w:i/>
          <w:lang w:val="hy-AM"/>
        </w:rPr>
        <w:t>,</w:t>
      </w:r>
    </w:p>
    <w:p w:rsidR="00A570E3" w:rsidRPr="005B4272" w:rsidRDefault="00A570E3" w:rsidP="00A570E3">
      <w:pPr>
        <w:pStyle w:val="ListParagraph"/>
        <w:numPr>
          <w:ilvl w:val="0"/>
          <w:numId w:val="12"/>
        </w:numPr>
        <w:tabs>
          <w:tab w:val="left" w:pos="851"/>
        </w:tabs>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գովազդի և մարկետինգի ծախսերը,</w:t>
      </w:r>
    </w:p>
    <w:p w:rsidR="00A570E3" w:rsidRPr="005B4272" w:rsidRDefault="00A570E3" w:rsidP="00A570E3">
      <w:pPr>
        <w:pStyle w:val="ListParagraph"/>
        <w:numPr>
          <w:ilvl w:val="0"/>
          <w:numId w:val="12"/>
        </w:numPr>
        <w:tabs>
          <w:tab w:val="left" w:pos="810"/>
        </w:tabs>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 xml:space="preserve">POS-տերմինալի միջոցով անկանխիկ վաճառքների դեպքում բանկի կողմից գանձվող միջնորդավճարները, </w:t>
      </w:r>
    </w:p>
    <w:p w:rsidR="00A570E3" w:rsidRPr="005B4272" w:rsidRDefault="00A570E3" w:rsidP="00A570E3">
      <w:pPr>
        <w:pStyle w:val="ListParagraph"/>
        <w:numPr>
          <w:ilvl w:val="0"/>
          <w:numId w:val="12"/>
        </w:numPr>
        <w:tabs>
          <w:tab w:val="left" w:pos="851"/>
        </w:tabs>
        <w:spacing w:line="276" w:lineRule="auto"/>
        <w:ind w:left="0" w:firstLine="567"/>
        <w:jc w:val="both"/>
        <w:rPr>
          <w:rFonts w:ascii="GHEA Grapalat" w:hAnsi="GHEA Grapalat" w:cs="GHEAGrapalat"/>
          <w:i/>
          <w:lang w:val="hy-AM"/>
        </w:rPr>
      </w:pPr>
      <w:r w:rsidRPr="005B4272">
        <w:rPr>
          <w:rFonts w:ascii="GHEA Grapalat" w:hAnsi="GHEA Grapalat" w:cs="GHEAGrapalat"/>
          <w:i/>
          <w:lang w:val="hy-AM"/>
        </w:rPr>
        <w:t>ՀԴՄ սպասարկման վճարները։</w:t>
      </w:r>
    </w:p>
    <w:p w:rsidR="00346F04" w:rsidRPr="005B4272" w:rsidRDefault="00346F04" w:rsidP="00F07096">
      <w:pPr>
        <w:spacing w:line="276" w:lineRule="auto"/>
        <w:jc w:val="both"/>
        <w:rPr>
          <w:rFonts w:ascii="GHEA Grapalat" w:hAnsi="GHEA Grapalat" w:cs="GHEAGrapalat"/>
          <w:b/>
          <w:i/>
          <w:lang w:val="hy-AM"/>
        </w:rPr>
      </w:pPr>
    </w:p>
    <w:p w:rsidR="0049498C" w:rsidRPr="005B4272" w:rsidRDefault="0049498C" w:rsidP="0049498C">
      <w:pPr>
        <w:tabs>
          <w:tab w:val="left" w:pos="851"/>
        </w:tabs>
        <w:spacing w:line="276" w:lineRule="auto"/>
        <w:jc w:val="both"/>
        <w:rPr>
          <w:rFonts w:ascii="GHEA Grapalat" w:hAnsi="GHEA Grapalat" w:cs="GHEAGrapalat"/>
          <w:i/>
          <w:lang w:val="hy-AM"/>
        </w:rPr>
      </w:pPr>
    </w:p>
    <w:p w:rsidR="0049498C" w:rsidRPr="005B4272" w:rsidRDefault="0049498C" w:rsidP="0049498C">
      <w:pPr>
        <w:tabs>
          <w:tab w:val="left" w:pos="851"/>
        </w:tabs>
        <w:spacing w:line="276" w:lineRule="auto"/>
        <w:jc w:val="both"/>
        <w:rPr>
          <w:rFonts w:ascii="GHEA Grapalat" w:hAnsi="GHEA Grapalat" w:cs="GHEAGrapalat"/>
          <w:i/>
          <w:lang w:val="hy-AM"/>
        </w:rPr>
      </w:pPr>
    </w:p>
    <w:p w:rsidR="00346F04" w:rsidRPr="00346F04" w:rsidRDefault="00346F04" w:rsidP="00F07096">
      <w:pPr>
        <w:spacing w:line="276" w:lineRule="auto"/>
        <w:jc w:val="both"/>
        <w:rPr>
          <w:rFonts w:ascii="GHEA Grapalat" w:hAnsi="GHEA Grapalat" w:cs="GHEAGrapalat"/>
          <w:b/>
          <w:i/>
          <w:lang w:val="hy-AM"/>
        </w:rPr>
      </w:pPr>
    </w:p>
    <w:sectPr w:rsidR="00346F04" w:rsidRPr="00346F04" w:rsidSect="005C71A6">
      <w:pgSz w:w="12240" w:h="15840"/>
      <w:pgMar w:top="630" w:right="616" w:bottom="63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4000ACFF" w:usb2="00000001"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GHEAGrapala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CCC"/>
    <w:multiLevelType w:val="hybridMultilevel"/>
    <w:tmpl w:val="C1DCB864"/>
    <w:lvl w:ilvl="0" w:tplc="0409000B">
      <w:start w:val="1"/>
      <w:numFmt w:val="bullet"/>
      <w:lvlText w:val=""/>
      <w:lvlJc w:val="left"/>
      <w:pPr>
        <w:ind w:left="1420" w:hanging="360"/>
      </w:pPr>
      <w:rPr>
        <w:rFonts w:ascii="Wingdings" w:hAnsi="Wingdings"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 w15:restartNumberingAfterBreak="0">
    <w:nsid w:val="0E1974A8"/>
    <w:multiLevelType w:val="hybridMultilevel"/>
    <w:tmpl w:val="6720D1EE"/>
    <w:lvl w:ilvl="0" w:tplc="0409000D">
      <w:start w:val="1"/>
      <w:numFmt w:val="bullet"/>
      <w:lvlText w:val=""/>
      <w:lvlJc w:val="left"/>
      <w:pPr>
        <w:ind w:left="1215" w:hanging="360"/>
      </w:pPr>
      <w:rPr>
        <w:rFonts w:ascii="Wingdings" w:hAnsi="Wingdings"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15:restartNumberingAfterBreak="0">
    <w:nsid w:val="156A4062"/>
    <w:multiLevelType w:val="hybridMultilevel"/>
    <w:tmpl w:val="528C1E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C2619"/>
    <w:multiLevelType w:val="hybridMultilevel"/>
    <w:tmpl w:val="B09C0330"/>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3CD1D2A"/>
    <w:multiLevelType w:val="hybridMultilevel"/>
    <w:tmpl w:val="CA56C39C"/>
    <w:lvl w:ilvl="0" w:tplc="04090005">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314B4856"/>
    <w:multiLevelType w:val="hybridMultilevel"/>
    <w:tmpl w:val="B86214C4"/>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F987C6F"/>
    <w:multiLevelType w:val="hybridMultilevel"/>
    <w:tmpl w:val="2FD45562"/>
    <w:lvl w:ilvl="0" w:tplc="EF1A3F14">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66A2D"/>
    <w:multiLevelType w:val="hybridMultilevel"/>
    <w:tmpl w:val="FDB0CB46"/>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471C4462"/>
    <w:multiLevelType w:val="hybridMultilevel"/>
    <w:tmpl w:val="38C8A3E6"/>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4A8C1175"/>
    <w:multiLevelType w:val="hybridMultilevel"/>
    <w:tmpl w:val="9F228476"/>
    <w:lvl w:ilvl="0" w:tplc="C80ADA92">
      <w:start w:val="2025"/>
      <w:numFmt w:val="bullet"/>
      <w:lvlText w:val="-"/>
      <w:lvlJc w:val="left"/>
      <w:pPr>
        <w:ind w:left="900" w:hanging="360"/>
      </w:pPr>
      <w:rPr>
        <w:rFonts w:ascii="GHEA Grapalat" w:eastAsiaTheme="minorHAnsi" w:hAnsi="GHEA Grapalat"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B9E36A7"/>
    <w:multiLevelType w:val="hybridMultilevel"/>
    <w:tmpl w:val="D5CC9B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6846F7"/>
    <w:multiLevelType w:val="hybridMultilevel"/>
    <w:tmpl w:val="6076EE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1BB2CF5"/>
    <w:multiLevelType w:val="hybridMultilevel"/>
    <w:tmpl w:val="F064CFBE"/>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56EF635E"/>
    <w:multiLevelType w:val="hybridMultilevel"/>
    <w:tmpl w:val="B4B8A27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59683273"/>
    <w:multiLevelType w:val="hybridMultilevel"/>
    <w:tmpl w:val="59DA61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5EA47E1C"/>
    <w:multiLevelType w:val="hybridMultilevel"/>
    <w:tmpl w:val="A4526EF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68B53370"/>
    <w:multiLevelType w:val="hybridMultilevel"/>
    <w:tmpl w:val="06241600"/>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6CB66335"/>
    <w:multiLevelType w:val="hybridMultilevel"/>
    <w:tmpl w:val="EC6CB2F4"/>
    <w:lvl w:ilvl="0" w:tplc="BE00B2E2">
      <w:start w:val="1"/>
      <w:numFmt w:val="decimal"/>
      <w:lvlText w:val="%1."/>
      <w:lvlJc w:val="left"/>
      <w:pPr>
        <w:ind w:left="900" w:hanging="360"/>
      </w:pPr>
      <w:rPr>
        <w:rFonts w:ascii="GHEA Grapalat" w:hAnsi="GHEA Grapalat" w:hint="default"/>
        <w:b w:val="0"/>
      </w:rPr>
    </w:lvl>
    <w:lvl w:ilvl="1" w:tplc="BF6E781A">
      <w:start w:val="1"/>
      <w:numFmt w:val="decimal"/>
      <w:lvlText w:val="%2)"/>
      <w:lvlJc w:val="left"/>
      <w:pPr>
        <w:ind w:left="1885" w:hanging="430"/>
      </w:pPr>
      <w:rPr>
        <w:rFonts w:hint="default"/>
      </w:r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17"/>
  </w:num>
  <w:num w:numId="2">
    <w:abstractNumId w:val="6"/>
  </w:num>
  <w:num w:numId="3">
    <w:abstractNumId w:val="2"/>
  </w:num>
  <w:num w:numId="4">
    <w:abstractNumId w:val="10"/>
  </w:num>
  <w:num w:numId="5">
    <w:abstractNumId w:val="9"/>
  </w:num>
  <w:num w:numId="6">
    <w:abstractNumId w:val="8"/>
  </w:num>
  <w:num w:numId="7">
    <w:abstractNumId w:val="4"/>
  </w:num>
  <w:num w:numId="8">
    <w:abstractNumId w:val="12"/>
  </w:num>
  <w:num w:numId="9">
    <w:abstractNumId w:val="1"/>
  </w:num>
  <w:num w:numId="10">
    <w:abstractNumId w:val="16"/>
  </w:num>
  <w:num w:numId="11">
    <w:abstractNumId w:val="7"/>
  </w:num>
  <w:num w:numId="12">
    <w:abstractNumId w:val="13"/>
  </w:num>
  <w:num w:numId="13">
    <w:abstractNumId w:val="15"/>
  </w:num>
  <w:num w:numId="14">
    <w:abstractNumId w:val="14"/>
  </w:num>
  <w:num w:numId="15">
    <w:abstractNumId w:val="3"/>
  </w:num>
  <w:num w:numId="16">
    <w:abstractNumId w:val="0"/>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89C"/>
    <w:rsid w:val="00001EF3"/>
    <w:rsid w:val="00015EB1"/>
    <w:rsid w:val="00047A81"/>
    <w:rsid w:val="0005079F"/>
    <w:rsid w:val="00067E59"/>
    <w:rsid w:val="00072D14"/>
    <w:rsid w:val="0007579D"/>
    <w:rsid w:val="000A5A24"/>
    <w:rsid w:val="000B034B"/>
    <w:rsid w:val="000B5F8B"/>
    <w:rsid w:val="000C1BF6"/>
    <w:rsid w:val="000D0743"/>
    <w:rsid w:val="000D1898"/>
    <w:rsid w:val="000D220A"/>
    <w:rsid w:val="000E4C52"/>
    <w:rsid w:val="000E516C"/>
    <w:rsid w:val="00100BF5"/>
    <w:rsid w:val="001129DD"/>
    <w:rsid w:val="001440E4"/>
    <w:rsid w:val="00145131"/>
    <w:rsid w:val="00152008"/>
    <w:rsid w:val="001948BE"/>
    <w:rsid w:val="001A5F63"/>
    <w:rsid w:val="001A61CE"/>
    <w:rsid w:val="001E30FA"/>
    <w:rsid w:val="001E6D5A"/>
    <w:rsid w:val="00214A70"/>
    <w:rsid w:val="00220D28"/>
    <w:rsid w:val="00222AC6"/>
    <w:rsid w:val="00224846"/>
    <w:rsid w:val="00242622"/>
    <w:rsid w:val="0025177E"/>
    <w:rsid w:val="00255F55"/>
    <w:rsid w:val="002603C0"/>
    <w:rsid w:val="00267B88"/>
    <w:rsid w:val="0027182D"/>
    <w:rsid w:val="002770D1"/>
    <w:rsid w:val="00280C17"/>
    <w:rsid w:val="00293659"/>
    <w:rsid w:val="0029502C"/>
    <w:rsid w:val="002B3733"/>
    <w:rsid w:val="002C3F69"/>
    <w:rsid w:val="002C6B5F"/>
    <w:rsid w:val="002C755C"/>
    <w:rsid w:val="00300F7F"/>
    <w:rsid w:val="00324741"/>
    <w:rsid w:val="00346F04"/>
    <w:rsid w:val="00347273"/>
    <w:rsid w:val="00385B1A"/>
    <w:rsid w:val="003B14DA"/>
    <w:rsid w:val="003F1A61"/>
    <w:rsid w:val="003F67C2"/>
    <w:rsid w:val="0040554D"/>
    <w:rsid w:val="00433541"/>
    <w:rsid w:val="00441051"/>
    <w:rsid w:val="00445366"/>
    <w:rsid w:val="00465243"/>
    <w:rsid w:val="00494736"/>
    <w:rsid w:val="004948AD"/>
    <w:rsid w:val="0049498C"/>
    <w:rsid w:val="004A1D53"/>
    <w:rsid w:val="004A3500"/>
    <w:rsid w:val="004A3D5D"/>
    <w:rsid w:val="004B01AF"/>
    <w:rsid w:val="004B6522"/>
    <w:rsid w:val="004E2D7D"/>
    <w:rsid w:val="004E503E"/>
    <w:rsid w:val="004F031D"/>
    <w:rsid w:val="00553A23"/>
    <w:rsid w:val="00553ABE"/>
    <w:rsid w:val="005661B0"/>
    <w:rsid w:val="0057015D"/>
    <w:rsid w:val="00571FEE"/>
    <w:rsid w:val="005933C1"/>
    <w:rsid w:val="00597B41"/>
    <w:rsid w:val="005B4272"/>
    <w:rsid w:val="005B4CA7"/>
    <w:rsid w:val="005B59A2"/>
    <w:rsid w:val="005C71A6"/>
    <w:rsid w:val="005E6DFF"/>
    <w:rsid w:val="005F13F5"/>
    <w:rsid w:val="00610F9E"/>
    <w:rsid w:val="00656AFC"/>
    <w:rsid w:val="00661F84"/>
    <w:rsid w:val="00670ACC"/>
    <w:rsid w:val="0067676D"/>
    <w:rsid w:val="006E7BDB"/>
    <w:rsid w:val="006F4A29"/>
    <w:rsid w:val="006F6336"/>
    <w:rsid w:val="006F6593"/>
    <w:rsid w:val="00730EEB"/>
    <w:rsid w:val="007448DE"/>
    <w:rsid w:val="00752CCB"/>
    <w:rsid w:val="00753A06"/>
    <w:rsid w:val="00767842"/>
    <w:rsid w:val="00777C39"/>
    <w:rsid w:val="007901BA"/>
    <w:rsid w:val="007C0AB1"/>
    <w:rsid w:val="007C24CE"/>
    <w:rsid w:val="007C47B2"/>
    <w:rsid w:val="007E05B0"/>
    <w:rsid w:val="007E76FC"/>
    <w:rsid w:val="00806930"/>
    <w:rsid w:val="0082497C"/>
    <w:rsid w:val="00840D05"/>
    <w:rsid w:val="008549F7"/>
    <w:rsid w:val="008824F8"/>
    <w:rsid w:val="00883FE7"/>
    <w:rsid w:val="008857EE"/>
    <w:rsid w:val="00887C45"/>
    <w:rsid w:val="00891345"/>
    <w:rsid w:val="00893789"/>
    <w:rsid w:val="008B5304"/>
    <w:rsid w:val="008B70CF"/>
    <w:rsid w:val="008C5827"/>
    <w:rsid w:val="008D5DBD"/>
    <w:rsid w:val="008E4791"/>
    <w:rsid w:val="008F544D"/>
    <w:rsid w:val="0090106E"/>
    <w:rsid w:val="00906070"/>
    <w:rsid w:val="0093243B"/>
    <w:rsid w:val="00950960"/>
    <w:rsid w:val="00955EB5"/>
    <w:rsid w:val="0097471D"/>
    <w:rsid w:val="00982B6C"/>
    <w:rsid w:val="00983E56"/>
    <w:rsid w:val="0099030A"/>
    <w:rsid w:val="009C4CA8"/>
    <w:rsid w:val="009D0FAB"/>
    <w:rsid w:val="00A570E3"/>
    <w:rsid w:val="00A8474E"/>
    <w:rsid w:val="00A85695"/>
    <w:rsid w:val="00A9089C"/>
    <w:rsid w:val="00A92370"/>
    <w:rsid w:val="00AD7580"/>
    <w:rsid w:val="00AE1373"/>
    <w:rsid w:val="00AE5763"/>
    <w:rsid w:val="00AF7D60"/>
    <w:rsid w:val="00B33C8E"/>
    <w:rsid w:val="00B5247E"/>
    <w:rsid w:val="00B7566F"/>
    <w:rsid w:val="00B932E9"/>
    <w:rsid w:val="00B9792E"/>
    <w:rsid w:val="00BA3330"/>
    <w:rsid w:val="00BC189F"/>
    <w:rsid w:val="00BC536A"/>
    <w:rsid w:val="00BE24E8"/>
    <w:rsid w:val="00BE3578"/>
    <w:rsid w:val="00BE4D44"/>
    <w:rsid w:val="00BE627E"/>
    <w:rsid w:val="00BF50CE"/>
    <w:rsid w:val="00C5183E"/>
    <w:rsid w:val="00C87AE1"/>
    <w:rsid w:val="00C95EE6"/>
    <w:rsid w:val="00CA2A95"/>
    <w:rsid w:val="00CC771C"/>
    <w:rsid w:val="00CD3DBC"/>
    <w:rsid w:val="00CE4E0F"/>
    <w:rsid w:val="00CF5BEF"/>
    <w:rsid w:val="00D00AA0"/>
    <w:rsid w:val="00D03A58"/>
    <w:rsid w:val="00D21F3E"/>
    <w:rsid w:val="00D72F8E"/>
    <w:rsid w:val="00D75E93"/>
    <w:rsid w:val="00D87CB7"/>
    <w:rsid w:val="00D92426"/>
    <w:rsid w:val="00D92DEB"/>
    <w:rsid w:val="00D93178"/>
    <w:rsid w:val="00DA14CD"/>
    <w:rsid w:val="00DC00B9"/>
    <w:rsid w:val="00DC22ED"/>
    <w:rsid w:val="00DF3A82"/>
    <w:rsid w:val="00DF3F78"/>
    <w:rsid w:val="00DF5862"/>
    <w:rsid w:val="00E14002"/>
    <w:rsid w:val="00E23A47"/>
    <w:rsid w:val="00E32CD7"/>
    <w:rsid w:val="00E53167"/>
    <w:rsid w:val="00E754E5"/>
    <w:rsid w:val="00E832B3"/>
    <w:rsid w:val="00E869CF"/>
    <w:rsid w:val="00EB69AF"/>
    <w:rsid w:val="00EC7BF5"/>
    <w:rsid w:val="00ED6441"/>
    <w:rsid w:val="00EE1188"/>
    <w:rsid w:val="00F07096"/>
    <w:rsid w:val="00F1661E"/>
    <w:rsid w:val="00F321F2"/>
    <w:rsid w:val="00F42A80"/>
    <w:rsid w:val="00F56D77"/>
    <w:rsid w:val="00F601D3"/>
    <w:rsid w:val="00F6232C"/>
    <w:rsid w:val="00F676E0"/>
    <w:rsid w:val="00F9613C"/>
    <w:rsid w:val="00FA0111"/>
    <w:rsid w:val="00FA1632"/>
    <w:rsid w:val="00FD7F73"/>
    <w:rsid w:val="00FF4792"/>
    <w:rsid w:val="00FF5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D379"/>
  <w15:chartTrackingRefBased/>
  <w15:docId w15:val="{5FC021E4-59D6-4C5B-A33F-85A8E2D8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2CCB"/>
    <w:rPr>
      <w:b/>
      <w:bCs/>
    </w:rPr>
  </w:style>
  <w:style w:type="character" w:customStyle="1" w:styleId="ListParagraphChar">
    <w:name w:val="List Paragraph Char"/>
    <w:aliases w:val="Akapit z listą BS Char,List Paragraph 1 Char,List_Paragraph Char,Multilevel para_II Char,List Paragraph1 Char,Table no. List Paragraph Char,Bullet1 Char,References Char,List Paragraph (numbered (a)) Char,IBL List Paragraph Char"/>
    <w:link w:val="ListParagraph"/>
    <w:uiPriority w:val="34"/>
    <w:locked/>
    <w:rsid w:val="00752CCB"/>
    <w:rPr>
      <w:rFonts w:ascii="GHEA Mariam" w:eastAsia="Times New Roman" w:hAnsi="GHEA Mariam" w:cs="Times New Roman"/>
      <w:sz w:val="24"/>
      <w:szCs w:val="24"/>
      <w:lang w:val="ru-RU" w:eastAsia="ru-RU"/>
    </w:rPr>
  </w:style>
  <w:style w:type="paragraph" w:styleId="ListParagraph">
    <w:name w:val="List Paragraph"/>
    <w:aliases w:val="Akapit z listą BS,List Paragraph 1,List_Paragraph,Multilevel para_II,List Paragraph1,Table no. List Paragraph,Bullet1,References,List Paragraph (numbered (a)),IBL List Paragraph,List Paragraph nowy,Numbered List Paragraph,Абзац списка3"/>
    <w:basedOn w:val="Normal"/>
    <w:link w:val="ListParagraphChar"/>
    <w:uiPriority w:val="34"/>
    <w:qFormat/>
    <w:rsid w:val="00752CCB"/>
    <w:pPr>
      <w:spacing w:after="0" w:line="240" w:lineRule="auto"/>
      <w:ind w:left="720"/>
      <w:contextualSpacing/>
    </w:pPr>
    <w:rPr>
      <w:rFonts w:ascii="GHEA Mariam" w:eastAsia="Times New Roman" w:hAnsi="GHEA Mariam" w:cs="Times New Roman"/>
      <w:sz w:val="24"/>
      <w:szCs w:val="24"/>
      <w:lang w:val="ru-RU" w:eastAsia="ru-RU"/>
    </w:rPr>
  </w:style>
  <w:style w:type="character" w:styleId="Hyperlink">
    <w:name w:val="Hyperlink"/>
    <w:basedOn w:val="DefaultParagraphFont"/>
    <w:uiPriority w:val="99"/>
    <w:unhideWhenUsed/>
    <w:rsid w:val="00220D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66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1</Pages>
  <Words>2453</Words>
  <Characters>13986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tax</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 Sargsyan</dc:creator>
  <cp:keywords/>
  <dc:description/>
  <cp:lastModifiedBy>Ani Bekiryan</cp:lastModifiedBy>
  <cp:revision>39</cp:revision>
  <dcterms:created xsi:type="dcterms:W3CDTF">2025-03-05T07:24:00Z</dcterms:created>
  <dcterms:modified xsi:type="dcterms:W3CDTF">2025-04-17T07:51:00Z</dcterms:modified>
</cp:coreProperties>
</file>